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15" w:type="dxa"/>
        <w:tblLayout w:type="fixed"/>
        <w:tblLook w:val="0000"/>
      </w:tblPr>
      <w:tblGrid>
        <w:gridCol w:w="3261"/>
        <w:gridCol w:w="5811"/>
      </w:tblGrid>
      <w:tr w:rsidR="00CC0E43" w:rsidRPr="000F2E77" w:rsidTr="00583AF7">
        <w:tc>
          <w:tcPr>
            <w:tcW w:w="3261" w:type="dxa"/>
          </w:tcPr>
          <w:p w:rsidR="00242CB7" w:rsidRPr="000F2E77" w:rsidRDefault="00242CB7" w:rsidP="00583AF7">
            <w:pPr>
              <w:spacing w:before="0"/>
              <w:jc w:val="center"/>
              <w:rPr>
                <w:noProof/>
                <w:sz w:val="26"/>
                <w:szCs w:val="26"/>
                <w:lang w:val="vi-VN"/>
              </w:rPr>
            </w:pPr>
            <w:r w:rsidRPr="000F2E77">
              <w:rPr>
                <w:b/>
                <w:noProof/>
                <w:sz w:val="26"/>
                <w:szCs w:val="26"/>
                <w:lang w:val="vi-VN"/>
              </w:rPr>
              <w:t>HỘI ĐỒNG NHÂN DÂN</w:t>
            </w:r>
          </w:p>
          <w:p w:rsidR="00242CB7" w:rsidRPr="000F2E77" w:rsidRDefault="00242CB7" w:rsidP="00583AF7">
            <w:pPr>
              <w:spacing w:before="0"/>
              <w:jc w:val="center"/>
              <w:rPr>
                <w:noProof/>
                <w:sz w:val="26"/>
                <w:szCs w:val="26"/>
                <w:lang w:val="vi-VN"/>
              </w:rPr>
            </w:pPr>
            <w:r w:rsidRPr="000F2E77">
              <w:rPr>
                <w:b/>
                <w:noProof/>
                <w:sz w:val="26"/>
                <w:szCs w:val="26"/>
                <w:lang w:val="vi-VN"/>
              </w:rPr>
              <w:t>THÀNH PHỐ HÀ NỘI</w:t>
            </w:r>
          </w:p>
        </w:tc>
        <w:tc>
          <w:tcPr>
            <w:tcW w:w="5811" w:type="dxa"/>
          </w:tcPr>
          <w:p w:rsidR="00242CB7" w:rsidRPr="000F2E77" w:rsidRDefault="00242CB7" w:rsidP="00583AF7">
            <w:pPr>
              <w:spacing w:before="0"/>
              <w:jc w:val="center"/>
              <w:rPr>
                <w:noProof/>
                <w:sz w:val="26"/>
                <w:szCs w:val="26"/>
                <w:lang w:val="vi-VN"/>
              </w:rPr>
            </w:pPr>
            <w:r w:rsidRPr="000F2E77">
              <w:rPr>
                <w:b/>
                <w:noProof/>
                <w:sz w:val="26"/>
                <w:szCs w:val="26"/>
                <w:lang w:val="vi-VN"/>
              </w:rPr>
              <w:t>CỘNG HÒA XÃ HỘI CHỦ NGHĨA VIỆT NAM</w:t>
            </w:r>
          </w:p>
          <w:p w:rsidR="00242CB7" w:rsidRPr="000F2E77" w:rsidRDefault="00242CB7" w:rsidP="00583AF7">
            <w:pPr>
              <w:spacing w:before="0"/>
              <w:jc w:val="center"/>
              <w:rPr>
                <w:noProof/>
                <w:szCs w:val="28"/>
                <w:lang w:val="vi-VN"/>
              </w:rPr>
            </w:pPr>
            <w:r w:rsidRPr="000F2E77">
              <w:rPr>
                <w:b/>
                <w:noProof/>
                <w:szCs w:val="28"/>
                <w:lang w:val="vi-VN"/>
              </w:rPr>
              <w:t>Độc lập - Tự do - Hạnh phúc</w:t>
            </w:r>
          </w:p>
        </w:tc>
      </w:tr>
      <w:tr w:rsidR="00242CB7" w:rsidRPr="000F2E77" w:rsidTr="00583AF7">
        <w:tc>
          <w:tcPr>
            <w:tcW w:w="3261" w:type="dxa"/>
          </w:tcPr>
          <w:p w:rsidR="00242CB7" w:rsidRPr="000F2E77" w:rsidRDefault="00FC50B0" w:rsidP="00583AF7">
            <w:pPr>
              <w:spacing w:before="0"/>
              <w:jc w:val="center"/>
              <w:rPr>
                <w:noProof/>
                <w:sz w:val="26"/>
                <w:szCs w:val="26"/>
                <w:lang w:val="vi-VN"/>
              </w:rPr>
            </w:pPr>
            <w:r w:rsidRPr="00FC50B0">
              <w:rPr>
                <w:noProof/>
                <w:lang w:eastAsia="en-US"/>
              </w:rPr>
              <w:pict>
                <v:shapetype id="_x0000_t32" coordsize="21600,21600" o:spt="32" o:oned="t" path="m,l21600,21600e" filled="f">
                  <v:path arrowok="t" fillok="f" o:connecttype="none"/>
                  <o:lock v:ext="edit" shapetype="t"/>
                </v:shapetype>
                <v:shape id="Straight Arrow Connector 9" o:spid="_x0000_s1026" type="#_x0000_t32" style="position:absolute;left:0;text-align:left;margin-left:51.5pt;margin-top:2.3pt;width:48.7pt;height:0;z-index:251659264;visibility:visible;mso-wrap-distance-top:-8e-5mm;mso-wrap-distance-bottom:-8e-5mm;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" filled="t">
                  <v:stroke startarrowwidth="narrow" startarrowlength="short" endarrowwidth="narrow" endarrowlength="short" miterlimit="5243f" joinstyle="miter"/>
                </v:shape>
              </w:pict>
            </w:r>
          </w:p>
          <w:p w:rsidR="00242CB7" w:rsidRPr="000F2E77" w:rsidRDefault="00242CB7" w:rsidP="00C11EE2">
            <w:pPr>
              <w:spacing w:before="0"/>
              <w:jc w:val="center"/>
              <w:rPr>
                <w:noProof/>
                <w:sz w:val="26"/>
                <w:szCs w:val="26"/>
                <w:lang w:val="vi-VN"/>
              </w:rPr>
            </w:pPr>
            <w:r w:rsidRPr="000F2E77">
              <w:rPr>
                <w:noProof/>
                <w:sz w:val="26"/>
                <w:szCs w:val="26"/>
                <w:lang w:val="vi-VN"/>
              </w:rPr>
              <w:t>Số:            /202</w:t>
            </w:r>
            <w:r w:rsidR="000238A4" w:rsidRPr="000F2E77">
              <w:rPr>
                <w:noProof/>
                <w:sz w:val="26"/>
                <w:szCs w:val="26"/>
              </w:rPr>
              <w:t>3</w:t>
            </w:r>
            <w:r w:rsidRPr="000F2E77">
              <w:rPr>
                <w:noProof/>
                <w:sz w:val="26"/>
                <w:szCs w:val="26"/>
                <w:lang w:val="vi-VN"/>
              </w:rPr>
              <w:t>/NQ-HĐND</w:t>
            </w:r>
          </w:p>
        </w:tc>
        <w:tc>
          <w:tcPr>
            <w:tcW w:w="5811" w:type="dxa"/>
          </w:tcPr>
          <w:p w:rsidR="00242CB7" w:rsidRPr="000F2E77" w:rsidRDefault="00FC50B0" w:rsidP="00583AF7">
            <w:pPr>
              <w:spacing w:before="0"/>
              <w:rPr>
                <w:noProof/>
                <w:sz w:val="26"/>
                <w:szCs w:val="26"/>
                <w:lang w:val="vi-VN"/>
              </w:rPr>
            </w:pPr>
            <w:r w:rsidRPr="00FC50B0">
              <w:rPr>
                <w:noProof/>
                <w:lang w:eastAsia="en-US"/>
              </w:rPr>
              <w:pict>
                <v:shape id="Straight Arrow Connector 7" o:spid="_x0000_s1028" type="#_x0000_t32" style="position:absolute;margin-left:57.35pt;margin-top:3.55pt;width:165.5pt;height:0;z-index:251660288;visibility:visible;mso-wrap-distance-top:-8e-5mm;mso-wrap-distance-bottom:-8e-5mm;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" filled="t">
                  <v:stroke startarrowwidth="narrow" startarrowlength="short" endarrowwidth="narrow" endarrowlength="short" miterlimit="5243f" joinstyle="miter"/>
                </v:shape>
              </w:pict>
            </w:r>
          </w:p>
          <w:p w:rsidR="00242CB7" w:rsidRPr="000F2E77" w:rsidRDefault="00242CB7" w:rsidP="00583AF7">
            <w:pPr>
              <w:spacing w:before="0"/>
              <w:jc w:val="center"/>
              <w:rPr>
                <w:noProof/>
                <w:szCs w:val="28"/>
              </w:rPr>
            </w:pPr>
            <w:r w:rsidRPr="000F2E77">
              <w:rPr>
                <w:i/>
                <w:noProof/>
                <w:szCs w:val="28"/>
                <w:lang w:val="vi-VN"/>
              </w:rPr>
              <w:t>Hà Nội, ngày    tháng   năm 202</w:t>
            </w:r>
            <w:r w:rsidR="000238A4" w:rsidRPr="000F2E77">
              <w:rPr>
                <w:i/>
                <w:noProof/>
                <w:szCs w:val="28"/>
              </w:rPr>
              <w:t>3</w:t>
            </w:r>
          </w:p>
        </w:tc>
      </w:tr>
    </w:tbl>
    <w:p w:rsidR="00242CB7" w:rsidRPr="000F2E77" w:rsidRDefault="00242CB7" w:rsidP="00242CB7">
      <w:pPr>
        <w:spacing w:before="0"/>
        <w:rPr>
          <w:noProof/>
          <w:sz w:val="2"/>
          <w:lang w:val="vi-VN"/>
        </w:rPr>
      </w:pPr>
    </w:p>
    <w:p w:rsidR="00242CB7" w:rsidRPr="000F2E77" w:rsidRDefault="00242CB7" w:rsidP="00242CB7">
      <w:pPr>
        <w:spacing w:before="0"/>
        <w:jc w:val="center"/>
        <w:rPr>
          <w:b/>
          <w:noProof/>
          <w:sz w:val="20"/>
        </w:rPr>
      </w:pPr>
    </w:p>
    <w:p w:rsidR="008949F2" w:rsidRPr="000F2E77" w:rsidRDefault="008949F2" w:rsidP="008949F2">
      <w:pPr>
        <w:tabs>
          <w:tab w:val="left" w:pos="829"/>
        </w:tabs>
        <w:spacing w:before="0"/>
        <w:rPr>
          <w:b/>
          <w:noProof/>
          <w:sz w:val="10"/>
          <w:szCs w:val="12"/>
        </w:rPr>
      </w:pPr>
      <w:r w:rsidRPr="000F2E77">
        <w:rPr>
          <w:b/>
          <w:noProof/>
          <w:sz w:val="20"/>
        </w:rPr>
        <w:tab/>
      </w:r>
    </w:p>
    <w:p w:rsidR="00242CB7" w:rsidRPr="000F2E77" w:rsidRDefault="00242CB7" w:rsidP="00AC3D5A">
      <w:pPr>
        <w:tabs>
          <w:tab w:val="left" w:pos="829"/>
        </w:tabs>
        <w:spacing w:before="60" w:after="60"/>
        <w:jc w:val="center"/>
        <w:rPr>
          <w:b/>
          <w:noProof/>
          <w:sz w:val="20"/>
        </w:rPr>
      </w:pPr>
      <w:r w:rsidRPr="000F2E77">
        <w:rPr>
          <w:b/>
          <w:noProof/>
          <w:lang w:val="vi-VN"/>
        </w:rPr>
        <w:t>NGHỊ QUYẾT</w:t>
      </w:r>
    </w:p>
    <w:p w:rsidR="009E2B2C" w:rsidRPr="000F2E77" w:rsidRDefault="00242CB7" w:rsidP="009E2B2C">
      <w:pPr>
        <w:pStyle w:val="Heading7"/>
      </w:pPr>
      <w:r w:rsidRPr="000F2E77">
        <w:rPr>
          <w:spacing w:val="-6"/>
        </w:rPr>
        <w:t>Quy định</w:t>
      </w:r>
      <w:r w:rsidR="00131972" w:rsidRPr="000F2E77">
        <w:t>c</w:t>
      </w:r>
      <w:r w:rsidR="009E2B2C" w:rsidRPr="000F2E77">
        <w:t xml:space="preserve">hính sách đặc thù cho một số nhóm </w:t>
      </w:r>
    </w:p>
    <w:p w:rsidR="009E2B2C" w:rsidRPr="000F2E77" w:rsidRDefault="009E2B2C" w:rsidP="009E2B2C">
      <w:pPr>
        <w:pStyle w:val="Heading7"/>
      </w:pPr>
      <w:r w:rsidRPr="000F2E77">
        <w:t xml:space="preserve">trẻ em có hoàn cảnh đặc biệt, trẻ em cần sự </w:t>
      </w:r>
      <w:r w:rsidR="00B73C69" w:rsidRPr="000F2E77">
        <w:t>hỗ trợ</w:t>
      </w:r>
      <w:r w:rsidRPr="000F2E77">
        <w:t xml:space="preserve"> khẩn cấpvà trẻ em bị tai nạn thương tích nghiêm trọng</w:t>
      </w:r>
      <w:r w:rsidR="00D746B3" w:rsidRPr="000F2E77">
        <w:t>trên địa bàn thành phố Hà Nội</w:t>
      </w:r>
    </w:p>
    <w:p w:rsidR="00242CB7" w:rsidRPr="000F2E77" w:rsidRDefault="00FC50B0" w:rsidP="009E2B2C">
      <w:pPr>
        <w:widowControl w:val="0"/>
        <w:spacing w:before="60" w:after="60"/>
        <w:jc w:val="center"/>
        <w:rPr>
          <w:noProof/>
          <w:sz w:val="16"/>
        </w:rPr>
      </w:pPr>
      <w:r>
        <w:rPr>
          <w:noProof/>
          <w:sz w:val="16"/>
        </w:rPr>
        <w:pict>
          <v:line id="Straight Connector 1" o:spid="_x0000_s1027" style="position:absolute;left:0;text-align:left;flip:y;z-index:251664384;visibility:visible;mso-width-relative:margin;mso-height-relative:margin" from="121.95pt,3.9pt" to="329.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" strokecolor="black [3200]" strokeweight=".5pt">
            <v:stroke joinstyle="miter"/>
            <w10:wrap type="square"/>
          </v:line>
        </w:pict>
      </w:r>
    </w:p>
    <w:p w:rsidR="00242CB7" w:rsidRPr="000F2E77" w:rsidRDefault="00242CB7" w:rsidP="00242CB7">
      <w:pPr>
        <w:spacing w:before="0"/>
        <w:jc w:val="center"/>
        <w:rPr>
          <w:noProof/>
          <w:sz w:val="8"/>
          <w:szCs w:val="14"/>
        </w:rPr>
      </w:pPr>
    </w:p>
    <w:p w:rsidR="00242CB7" w:rsidRPr="000F2E77" w:rsidRDefault="00242CB7" w:rsidP="00896C75">
      <w:pPr>
        <w:spacing w:before="0"/>
        <w:jc w:val="center"/>
        <w:rPr>
          <w:noProof/>
          <w:lang w:val="vi-VN"/>
        </w:rPr>
      </w:pPr>
      <w:r w:rsidRPr="000F2E77">
        <w:rPr>
          <w:b/>
          <w:noProof/>
          <w:lang w:val="vi-VN"/>
        </w:rPr>
        <w:t>HỘI ĐỒNG NHÂN DÂN THÀNH PHỐ HÀ NỘI</w:t>
      </w:r>
    </w:p>
    <w:p w:rsidR="00165C64" w:rsidRPr="000F2E77" w:rsidRDefault="00242CB7" w:rsidP="00896C75">
      <w:pPr>
        <w:spacing w:before="0"/>
        <w:jc w:val="center"/>
        <w:rPr>
          <w:b/>
          <w:noProof/>
        </w:rPr>
      </w:pPr>
      <w:r w:rsidRPr="000F2E77">
        <w:rPr>
          <w:b/>
          <w:noProof/>
          <w:lang w:val="vi-VN"/>
        </w:rPr>
        <w:t xml:space="preserve">KHÓA XVI – KỲ HỌP THỨ </w:t>
      </w:r>
      <w:r w:rsidR="00896C75" w:rsidRPr="000F2E77">
        <w:rPr>
          <w:b/>
          <w:noProof/>
        </w:rPr>
        <w:t>XI</w:t>
      </w:r>
      <w:r w:rsidR="001F672D" w:rsidRPr="000F2E77">
        <w:rPr>
          <w:b/>
          <w:noProof/>
        </w:rPr>
        <w:t>V</w:t>
      </w:r>
    </w:p>
    <w:p w:rsidR="00896C75" w:rsidRPr="000F2E77" w:rsidRDefault="00896C75" w:rsidP="00896C75">
      <w:pPr>
        <w:spacing w:before="0"/>
        <w:jc w:val="center"/>
        <w:rPr>
          <w:b/>
          <w:noProof/>
          <w:sz w:val="22"/>
          <w:szCs w:val="16"/>
        </w:rPr>
      </w:pPr>
    </w:p>
    <w:p w:rsidR="00242CB7" w:rsidRPr="000F2E77" w:rsidRDefault="00242CB7" w:rsidP="004118A5">
      <w:pPr>
        <w:spacing w:before="0" w:after="60"/>
        <w:ind w:firstLine="720"/>
        <w:jc w:val="both"/>
        <w:rPr>
          <w:noProof/>
          <w:lang w:val="vi-VN"/>
        </w:rPr>
      </w:pPr>
      <w:r w:rsidRPr="000F2E77">
        <w:rPr>
          <w:i/>
          <w:noProof/>
          <w:lang w:val="vi-VN"/>
        </w:rPr>
        <w:t xml:space="preserve">Căn cứ Luật Tổ chức chính quyền địa phương </w:t>
      </w:r>
      <w:r w:rsidRPr="000F2E77">
        <w:rPr>
          <w:rFonts w:ascii="Arial" w:hAnsi="Arial" w:cs="Arial"/>
          <w:i/>
          <w:iCs/>
          <w:sz w:val="18"/>
          <w:szCs w:val="18"/>
          <w:shd w:val="clear" w:color="auto" w:fill="FFFFFF"/>
        </w:rPr>
        <w:t> </w:t>
      </w:r>
      <w:r w:rsidRPr="000F2E77">
        <w:rPr>
          <w:i/>
          <w:noProof/>
          <w:lang w:val="vi-VN"/>
        </w:rPr>
        <w:t xml:space="preserve">ngày 19 tháng 06 năm 2015và Luật sửa đổi bổ sung một số điều của Luật Tổ chức Chính phủ và Luật Tổ chức chính quyền địa phương </w:t>
      </w:r>
      <w:r w:rsidRPr="000F2E77">
        <w:rPr>
          <w:i/>
          <w:noProof/>
        </w:rPr>
        <w:t xml:space="preserve">ngày 22 tháng 11 </w:t>
      </w:r>
      <w:r w:rsidRPr="000F2E77">
        <w:rPr>
          <w:i/>
          <w:noProof/>
          <w:lang w:val="vi-VN"/>
        </w:rPr>
        <w:t>n</w:t>
      </w:r>
      <w:r w:rsidRPr="000F2E77">
        <w:rPr>
          <w:i/>
          <w:noProof/>
        </w:rPr>
        <w:t xml:space="preserve">ăm </w:t>
      </w:r>
      <w:r w:rsidRPr="000F2E77">
        <w:rPr>
          <w:i/>
          <w:noProof/>
          <w:lang w:val="vi-VN"/>
        </w:rPr>
        <w:t>2019;</w:t>
      </w:r>
    </w:p>
    <w:p w:rsidR="00242CB7" w:rsidRPr="000F2E77" w:rsidRDefault="00242CB7" w:rsidP="004118A5">
      <w:pPr>
        <w:spacing w:before="0" w:after="60"/>
        <w:ind w:firstLine="720"/>
        <w:jc w:val="both"/>
        <w:rPr>
          <w:noProof/>
          <w:lang w:val="vi-VN"/>
        </w:rPr>
      </w:pPr>
      <w:r w:rsidRPr="000F2E77">
        <w:rPr>
          <w:i/>
          <w:noProof/>
          <w:lang w:val="vi-VN"/>
        </w:rPr>
        <w:t xml:space="preserve">Căn cứ Luật Ban hành văn bản quy phạm pháp luật </w:t>
      </w:r>
      <w:r w:rsidRPr="000F2E77">
        <w:rPr>
          <w:i/>
          <w:noProof/>
        </w:rPr>
        <w:t xml:space="preserve">ngày 22 tháng 6 </w:t>
      </w:r>
      <w:r w:rsidRPr="000F2E77">
        <w:rPr>
          <w:i/>
          <w:noProof/>
          <w:lang w:val="vi-VN"/>
        </w:rPr>
        <w:t>n</w:t>
      </w:r>
      <w:r w:rsidRPr="000F2E77">
        <w:rPr>
          <w:i/>
          <w:noProof/>
        </w:rPr>
        <w:t xml:space="preserve">ăm </w:t>
      </w:r>
      <w:r w:rsidRPr="000F2E77">
        <w:rPr>
          <w:i/>
          <w:noProof/>
          <w:lang w:val="vi-VN"/>
        </w:rPr>
        <w:t>2015</w:t>
      </w:r>
      <w:r w:rsidRPr="000F2E77">
        <w:rPr>
          <w:i/>
          <w:noProof/>
        </w:rPr>
        <w:t xml:space="preserve"> và Luật sửa đổi, bổ sung một số điều của </w:t>
      </w:r>
      <w:r w:rsidRPr="000F2E77">
        <w:rPr>
          <w:i/>
          <w:noProof/>
          <w:lang w:val="vi-VN"/>
        </w:rPr>
        <w:t xml:space="preserve">Luật Ban hành văn bản quy phạm pháp luật </w:t>
      </w:r>
      <w:r w:rsidRPr="000F2E77">
        <w:rPr>
          <w:i/>
          <w:noProof/>
        </w:rPr>
        <w:t xml:space="preserve">ngày 18 tháng 6 </w:t>
      </w:r>
      <w:r w:rsidRPr="000F2E77">
        <w:rPr>
          <w:i/>
          <w:noProof/>
          <w:lang w:val="vi-VN"/>
        </w:rPr>
        <w:t>n</w:t>
      </w:r>
      <w:r w:rsidRPr="000F2E77">
        <w:rPr>
          <w:i/>
          <w:noProof/>
        </w:rPr>
        <w:t xml:space="preserve">ăm </w:t>
      </w:r>
      <w:r w:rsidRPr="000F2E77">
        <w:rPr>
          <w:i/>
          <w:noProof/>
          <w:lang w:val="vi-VN"/>
        </w:rPr>
        <w:t>20</w:t>
      </w:r>
      <w:r w:rsidRPr="000F2E77">
        <w:rPr>
          <w:i/>
          <w:noProof/>
        </w:rPr>
        <w:t>20</w:t>
      </w:r>
      <w:r w:rsidRPr="000F2E77">
        <w:rPr>
          <w:i/>
          <w:noProof/>
          <w:lang w:val="vi-VN"/>
        </w:rPr>
        <w:t>;</w:t>
      </w:r>
    </w:p>
    <w:p w:rsidR="00242CB7" w:rsidRPr="000F2E77" w:rsidRDefault="00242CB7" w:rsidP="004118A5">
      <w:pPr>
        <w:spacing w:before="0" w:after="60"/>
        <w:ind w:firstLine="720"/>
        <w:jc w:val="both"/>
        <w:rPr>
          <w:i/>
          <w:noProof/>
          <w:lang w:val="vi-VN"/>
        </w:rPr>
      </w:pPr>
      <w:r w:rsidRPr="000F2E77">
        <w:rPr>
          <w:i/>
          <w:noProof/>
          <w:lang w:val="vi-VN"/>
        </w:rPr>
        <w:t xml:space="preserve">Căn cứ Luật Ngân sách Nhà nước </w:t>
      </w:r>
      <w:r w:rsidRPr="000F2E77">
        <w:rPr>
          <w:i/>
          <w:noProof/>
        </w:rPr>
        <w:t xml:space="preserve">ngày 25 tháng 6 </w:t>
      </w:r>
      <w:r w:rsidRPr="000F2E77">
        <w:rPr>
          <w:i/>
          <w:noProof/>
          <w:lang w:val="vi-VN"/>
        </w:rPr>
        <w:t>n</w:t>
      </w:r>
      <w:r w:rsidRPr="000F2E77">
        <w:rPr>
          <w:i/>
          <w:noProof/>
        </w:rPr>
        <w:t xml:space="preserve">ăm </w:t>
      </w:r>
      <w:r w:rsidRPr="000F2E77">
        <w:rPr>
          <w:i/>
          <w:noProof/>
          <w:lang w:val="vi-VN"/>
        </w:rPr>
        <w:t>2015;</w:t>
      </w:r>
    </w:p>
    <w:p w:rsidR="0068079B" w:rsidRPr="000F2E77" w:rsidRDefault="0068079B" w:rsidP="004118A5">
      <w:pPr>
        <w:spacing w:before="0" w:after="60"/>
        <w:ind w:firstLine="720"/>
        <w:jc w:val="both"/>
        <w:rPr>
          <w:i/>
          <w:noProof/>
        </w:rPr>
      </w:pPr>
      <w:r w:rsidRPr="000F2E77">
        <w:rPr>
          <w:i/>
          <w:noProof/>
        </w:rPr>
        <w:t>Căn cứ Luật Người khuyết tật ngày 17</w:t>
      </w:r>
      <w:r w:rsidR="00331651" w:rsidRPr="000F2E77">
        <w:rPr>
          <w:i/>
          <w:noProof/>
        </w:rPr>
        <w:t xml:space="preserve"> tháng </w:t>
      </w:r>
      <w:r w:rsidRPr="000F2E77">
        <w:rPr>
          <w:i/>
          <w:noProof/>
        </w:rPr>
        <w:t>6</w:t>
      </w:r>
      <w:r w:rsidR="00331651" w:rsidRPr="000F2E77">
        <w:rPr>
          <w:i/>
          <w:noProof/>
        </w:rPr>
        <w:t xml:space="preserve"> năm </w:t>
      </w:r>
      <w:r w:rsidRPr="000F2E77">
        <w:rPr>
          <w:i/>
          <w:noProof/>
        </w:rPr>
        <w:t>2010;</w:t>
      </w:r>
    </w:p>
    <w:p w:rsidR="0068079B" w:rsidRPr="000F2E77" w:rsidRDefault="0068079B" w:rsidP="004118A5">
      <w:pPr>
        <w:spacing w:before="0" w:after="60"/>
        <w:ind w:firstLine="720"/>
        <w:jc w:val="both"/>
        <w:rPr>
          <w:i/>
          <w:noProof/>
        </w:rPr>
      </w:pPr>
      <w:r w:rsidRPr="000F2E77">
        <w:rPr>
          <w:i/>
          <w:noProof/>
        </w:rPr>
        <w:t>Căn cứ Luật Bảo hiểm y tế ngày 14</w:t>
      </w:r>
      <w:r w:rsidR="00331651" w:rsidRPr="000F2E77">
        <w:rPr>
          <w:i/>
          <w:noProof/>
        </w:rPr>
        <w:t xml:space="preserve"> tháng </w:t>
      </w:r>
      <w:r w:rsidRPr="000F2E77">
        <w:rPr>
          <w:i/>
          <w:noProof/>
        </w:rPr>
        <w:t>11</w:t>
      </w:r>
      <w:r w:rsidR="00331651" w:rsidRPr="000F2E77">
        <w:rPr>
          <w:i/>
          <w:noProof/>
        </w:rPr>
        <w:t xml:space="preserve"> năm </w:t>
      </w:r>
      <w:r w:rsidRPr="000F2E77">
        <w:rPr>
          <w:i/>
          <w:noProof/>
        </w:rPr>
        <w:t>2008; Luật sửa đổi, bổ sung một số điều của Luật Bảo hiểm y tế ngày 13</w:t>
      </w:r>
      <w:r w:rsidR="00331651" w:rsidRPr="000F2E77">
        <w:rPr>
          <w:i/>
          <w:noProof/>
        </w:rPr>
        <w:t xml:space="preserve"> tháng </w:t>
      </w:r>
      <w:r w:rsidRPr="000F2E77">
        <w:rPr>
          <w:i/>
          <w:noProof/>
        </w:rPr>
        <w:t>6</w:t>
      </w:r>
      <w:r w:rsidR="00331651" w:rsidRPr="000F2E77">
        <w:rPr>
          <w:i/>
          <w:noProof/>
        </w:rPr>
        <w:t xml:space="preserve"> năm </w:t>
      </w:r>
      <w:r w:rsidRPr="000F2E77">
        <w:rPr>
          <w:i/>
          <w:noProof/>
        </w:rPr>
        <w:t>2014;</w:t>
      </w:r>
    </w:p>
    <w:p w:rsidR="00242CB7" w:rsidRPr="000F2E77" w:rsidRDefault="00242CB7" w:rsidP="004118A5">
      <w:pPr>
        <w:spacing w:before="0" w:after="60"/>
        <w:ind w:firstLine="720"/>
        <w:jc w:val="both"/>
        <w:rPr>
          <w:i/>
          <w:iCs/>
          <w:spacing w:val="-8"/>
        </w:rPr>
      </w:pPr>
      <w:r w:rsidRPr="000F2E77">
        <w:rPr>
          <w:i/>
          <w:noProof/>
          <w:spacing w:val="-8"/>
          <w:lang w:val="vi-VN"/>
        </w:rPr>
        <w:t xml:space="preserve">Căn cứ </w:t>
      </w:r>
      <w:r w:rsidRPr="000F2E77">
        <w:rPr>
          <w:i/>
          <w:iCs/>
          <w:spacing w:val="-8"/>
        </w:rPr>
        <w:t xml:space="preserve">Luật </w:t>
      </w:r>
      <w:r w:rsidR="00896C75" w:rsidRPr="000F2E77">
        <w:rPr>
          <w:i/>
          <w:iCs/>
          <w:spacing w:val="-8"/>
        </w:rPr>
        <w:t>Trẻ em</w:t>
      </w:r>
      <w:r w:rsidRPr="000F2E77">
        <w:rPr>
          <w:i/>
          <w:iCs/>
          <w:spacing w:val="-8"/>
        </w:rPr>
        <w:t xml:space="preserve"> ngày </w:t>
      </w:r>
      <w:r w:rsidR="00DC55E7" w:rsidRPr="000F2E77">
        <w:rPr>
          <w:i/>
          <w:iCs/>
          <w:spacing w:val="-8"/>
        </w:rPr>
        <w:t>05</w:t>
      </w:r>
      <w:r w:rsidR="00210E99" w:rsidRPr="000F2E77">
        <w:rPr>
          <w:i/>
          <w:iCs/>
          <w:spacing w:val="-8"/>
        </w:rPr>
        <w:t xml:space="preserve"> ngày </w:t>
      </w:r>
      <w:r w:rsidR="00DC55E7" w:rsidRPr="000F2E77">
        <w:rPr>
          <w:i/>
          <w:iCs/>
          <w:spacing w:val="-8"/>
        </w:rPr>
        <w:t>4</w:t>
      </w:r>
      <w:r w:rsidR="00210E99" w:rsidRPr="000F2E77">
        <w:rPr>
          <w:i/>
          <w:iCs/>
          <w:spacing w:val="-8"/>
        </w:rPr>
        <w:t xml:space="preserve"> năm </w:t>
      </w:r>
      <w:r w:rsidRPr="000F2E77">
        <w:rPr>
          <w:i/>
          <w:iCs/>
          <w:spacing w:val="-8"/>
        </w:rPr>
        <w:t>201</w:t>
      </w:r>
      <w:r w:rsidR="00DC55E7" w:rsidRPr="000F2E77">
        <w:rPr>
          <w:i/>
          <w:iCs/>
          <w:spacing w:val="-8"/>
        </w:rPr>
        <w:t>6</w:t>
      </w:r>
      <w:r w:rsidRPr="000F2E77">
        <w:rPr>
          <w:i/>
          <w:iCs/>
          <w:spacing w:val="-8"/>
        </w:rPr>
        <w:t>;</w:t>
      </w:r>
    </w:p>
    <w:p w:rsidR="0068079B" w:rsidRPr="000F2E77" w:rsidRDefault="0068079B" w:rsidP="004118A5">
      <w:pPr>
        <w:spacing w:before="0" w:after="60"/>
        <w:ind w:firstLine="720"/>
        <w:jc w:val="both"/>
        <w:rPr>
          <w:i/>
          <w:iCs/>
          <w:spacing w:val="-8"/>
        </w:rPr>
      </w:pPr>
      <w:r w:rsidRPr="000F2E77">
        <w:rPr>
          <w:i/>
          <w:iCs/>
          <w:spacing w:val="-8"/>
        </w:rPr>
        <w:t>Căn cứ Nghị định số 28/2012/NĐ-CP ngày 10/4/2012 của Chính phủ quy định chi tiết và hướng dẫn thi hành một số điều của Luật Người khuyết tật;</w:t>
      </w:r>
    </w:p>
    <w:p w:rsidR="0068079B" w:rsidRDefault="0068079B" w:rsidP="004118A5">
      <w:pPr>
        <w:spacing w:before="0" w:after="60"/>
        <w:ind w:firstLine="720"/>
        <w:jc w:val="both"/>
        <w:rPr>
          <w:i/>
          <w:iCs/>
          <w:spacing w:val="-6"/>
          <w:szCs w:val="28"/>
          <w:lang w:val="nl-NL"/>
        </w:rPr>
      </w:pPr>
      <w:r w:rsidRPr="000F2E77">
        <w:rPr>
          <w:i/>
          <w:iCs/>
          <w:spacing w:val="-8"/>
        </w:rPr>
        <w:t xml:space="preserve">Căn cứ </w:t>
      </w:r>
      <w:r w:rsidRPr="000F2E77">
        <w:rPr>
          <w:i/>
          <w:iCs/>
          <w:spacing w:val="-6"/>
          <w:szCs w:val="28"/>
          <w:lang w:val="nl-NL"/>
        </w:rPr>
        <w:t>Nghị định số 56/2017/NĐ-CP ngày 09/5/2017 của Chính phủ về quy định chi tiết một số điều của Luật Trẻ em;</w:t>
      </w:r>
    </w:p>
    <w:p w:rsidR="004118A5" w:rsidRPr="000F2E77" w:rsidRDefault="004118A5" w:rsidP="004118A5">
      <w:pPr>
        <w:spacing w:before="0" w:after="60"/>
        <w:ind w:firstLine="720"/>
        <w:jc w:val="both"/>
        <w:rPr>
          <w:i/>
          <w:iCs/>
          <w:spacing w:val="-6"/>
          <w:szCs w:val="28"/>
          <w:lang w:val="nl-NL"/>
        </w:rPr>
      </w:pPr>
      <w:r>
        <w:rPr>
          <w:i/>
          <w:iCs/>
          <w:spacing w:val="-6"/>
          <w:szCs w:val="28"/>
          <w:lang w:val="nl-NL"/>
        </w:rPr>
        <w:t>Căn cứ Nghị định số 20/2021/NĐ-CP ngày 15/3/2021 của Chính phủ quy định chính sách trợ giúp xã hội đối với đối tượng bảo trợ xã hội;</w:t>
      </w:r>
    </w:p>
    <w:p w:rsidR="00762C55" w:rsidRPr="000F2E77" w:rsidRDefault="00762C55" w:rsidP="004118A5">
      <w:pPr>
        <w:spacing w:before="0" w:after="60"/>
        <w:ind w:firstLine="720"/>
        <w:jc w:val="both"/>
        <w:rPr>
          <w:i/>
          <w:iCs/>
          <w:spacing w:val="-8"/>
        </w:rPr>
      </w:pPr>
      <w:r w:rsidRPr="000F2E77">
        <w:rPr>
          <w:i/>
          <w:iCs/>
        </w:rPr>
        <w:t>Căn cứ Thông tư số 01/2019/TT-BLĐTBXH ngày 02/01/2019 của Bộ Lao động – Thương binh và Xã hội quy định về việc xác định mức độ khuyết tật do hội đồng xác định mức độ khuyết tật thực hiện;</w:t>
      </w:r>
    </w:p>
    <w:p w:rsidR="00242CB7" w:rsidRPr="000F2E77" w:rsidRDefault="00242CB7" w:rsidP="004118A5">
      <w:pPr>
        <w:pStyle w:val="Heading7"/>
        <w:spacing w:after="60"/>
        <w:ind w:firstLine="720"/>
        <w:jc w:val="both"/>
        <w:rPr>
          <w:b w:val="0"/>
          <w:bCs w:val="0"/>
          <w:i/>
          <w:noProof/>
        </w:rPr>
      </w:pPr>
      <w:r w:rsidRPr="000F2E77">
        <w:rPr>
          <w:b w:val="0"/>
          <w:bCs w:val="0"/>
          <w:i/>
          <w:noProof/>
          <w:lang w:val="vi-VN"/>
        </w:rPr>
        <w:t xml:space="preserve">Xét Tờ trình số </w:t>
      </w:r>
      <w:r w:rsidR="0051574C" w:rsidRPr="000F2E77">
        <w:rPr>
          <w:b w:val="0"/>
          <w:bCs w:val="0"/>
          <w:i/>
          <w:szCs w:val="28"/>
        </w:rPr>
        <w:t>459</w:t>
      </w:r>
      <w:r w:rsidRPr="000F2E77">
        <w:rPr>
          <w:b w:val="0"/>
          <w:bCs w:val="0"/>
          <w:i/>
          <w:noProof/>
          <w:lang w:val="vi-VN"/>
        </w:rPr>
        <w:t xml:space="preserve">/TTr-UBND ngày </w:t>
      </w:r>
      <w:r w:rsidR="0051574C" w:rsidRPr="000F2E77">
        <w:rPr>
          <w:b w:val="0"/>
          <w:bCs w:val="0"/>
          <w:i/>
          <w:noProof/>
        </w:rPr>
        <w:t>18</w:t>
      </w:r>
      <w:r w:rsidRPr="000F2E77">
        <w:rPr>
          <w:b w:val="0"/>
          <w:bCs w:val="0"/>
          <w:i/>
          <w:noProof/>
          <w:lang w:val="vi-VN"/>
        </w:rPr>
        <w:t>/</w:t>
      </w:r>
      <w:r w:rsidR="0051574C" w:rsidRPr="000F2E77">
        <w:rPr>
          <w:b w:val="0"/>
          <w:bCs w:val="0"/>
          <w:i/>
          <w:noProof/>
        </w:rPr>
        <w:t>11</w:t>
      </w:r>
      <w:r w:rsidRPr="000F2E77">
        <w:rPr>
          <w:b w:val="0"/>
          <w:bCs w:val="0"/>
          <w:i/>
          <w:noProof/>
          <w:lang w:val="vi-VN"/>
        </w:rPr>
        <w:t>/202</w:t>
      </w:r>
      <w:r w:rsidR="003551A5" w:rsidRPr="000F2E77">
        <w:rPr>
          <w:b w:val="0"/>
          <w:bCs w:val="0"/>
          <w:i/>
          <w:noProof/>
        </w:rPr>
        <w:t>3</w:t>
      </w:r>
      <w:r w:rsidRPr="000F2E77">
        <w:rPr>
          <w:b w:val="0"/>
          <w:bCs w:val="0"/>
          <w:i/>
          <w:noProof/>
          <w:lang w:val="vi-VN"/>
        </w:rPr>
        <w:t xml:space="preserve"> của Uỷ ban nhân </w:t>
      </w:r>
      <w:r w:rsidRPr="000F2E77">
        <w:rPr>
          <w:b w:val="0"/>
          <w:bCs w:val="0"/>
          <w:i/>
          <w:noProof/>
        </w:rPr>
        <w:t xml:space="preserve">dân </w:t>
      </w:r>
      <w:r w:rsidRPr="000F2E77">
        <w:rPr>
          <w:b w:val="0"/>
          <w:bCs w:val="0"/>
          <w:i/>
          <w:noProof/>
          <w:lang w:val="vi-VN"/>
        </w:rPr>
        <w:t>thành phố Hà Nội đề nghị ban hành Nghị quyết quy định</w:t>
      </w:r>
      <w:r w:rsidR="003551A5" w:rsidRPr="000F2E77">
        <w:rPr>
          <w:b w:val="0"/>
          <w:bCs w:val="0"/>
          <w:i/>
        </w:rPr>
        <w:t xml:space="preserve">“Chính sách đặc thù cho một số nhóm trẻ em có hoàn cảnh đặc biệt, trẻ em cần sự </w:t>
      </w:r>
      <w:r w:rsidR="00207653" w:rsidRPr="000F2E77">
        <w:rPr>
          <w:b w:val="0"/>
          <w:bCs w:val="0"/>
          <w:i/>
        </w:rPr>
        <w:t>hỗ trợ</w:t>
      </w:r>
      <w:r w:rsidR="003551A5" w:rsidRPr="000F2E77">
        <w:rPr>
          <w:b w:val="0"/>
          <w:bCs w:val="0"/>
          <w:i/>
        </w:rPr>
        <w:t xml:space="preserve"> khẩn cấp và trẻ em bị tai nạn thương tích nghiêm trọng”</w:t>
      </w:r>
      <w:r w:rsidR="00B53884" w:rsidRPr="000F2E77">
        <w:rPr>
          <w:b w:val="0"/>
          <w:bCs w:val="0"/>
          <w:i/>
        </w:rPr>
        <w:t xml:space="preserve"> trên địa bàn thành phố Hà Nội</w:t>
      </w:r>
      <w:r w:rsidR="003551A5" w:rsidRPr="000F2E77">
        <w:rPr>
          <w:b w:val="0"/>
          <w:bCs w:val="0"/>
          <w:i/>
        </w:rPr>
        <w:t xml:space="preserve">; </w:t>
      </w:r>
      <w:r w:rsidRPr="000F2E77">
        <w:rPr>
          <w:b w:val="0"/>
          <w:bCs w:val="0"/>
          <w:i/>
          <w:noProof/>
          <w:lang w:val="vi-VN"/>
        </w:rPr>
        <w:t xml:space="preserve">Báo cáo thẩm tra </w:t>
      </w:r>
      <w:r w:rsidR="003551A5" w:rsidRPr="000F2E77">
        <w:rPr>
          <w:b w:val="0"/>
          <w:bCs w:val="0"/>
          <w:i/>
          <w:noProof/>
        </w:rPr>
        <w:t>số</w:t>
      </w:r>
      <w:r w:rsidR="00D333DE" w:rsidRPr="000F2E77">
        <w:rPr>
          <w:b w:val="0"/>
          <w:bCs w:val="0"/>
          <w:i/>
          <w:noProof/>
        </w:rPr>
        <w:t xml:space="preserve"> 125</w:t>
      </w:r>
      <w:r w:rsidR="00C5147D" w:rsidRPr="000F2E77">
        <w:rPr>
          <w:b w:val="0"/>
          <w:bCs w:val="0"/>
          <w:i/>
          <w:noProof/>
        </w:rPr>
        <w:t xml:space="preserve">/BC-VHXH </w:t>
      </w:r>
      <w:r w:rsidR="003551A5" w:rsidRPr="000F2E77">
        <w:rPr>
          <w:b w:val="0"/>
          <w:bCs w:val="0"/>
          <w:i/>
          <w:noProof/>
        </w:rPr>
        <w:t xml:space="preserve">ngày </w:t>
      </w:r>
      <w:r w:rsidR="00D333DE" w:rsidRPr="000F2E77">
        <w:rPr>
          <w:b w:val="0"/>
          <w:bCs w:val="0"/>
          <w:i/>
          <w:noProof/>
        </w:rPr>
        <w:t>28</w:t>
      </w:r>
      <w:r w:rsidR="003551A5" w:rsidRPr="000F2E77">
        <w:rPr>
          <w:b w:val="0"/>
          <w:bCs w:val="0"/>
          <w:i/>
          <w:noProof/>
        </w:rPr>
        <w:t>/</w:t>
      </w:r>
      <w:r w:rsidR="00D333DE" w:rsidRPr="000F2E77">
        <w:rPr>
          <w:b w:val="0"/>
          <w:bCs w:val="0"/>
          <w:i/>
          <w:noProof/>
        </w:rPr>
        <w:t>11</w:t>
      </w:r>
      <w:r w:rsidR="003551A5" w:rsidRPr="000F2E77">
        <w:rPr>
          <w:b w:val="0"/>
          <w:bCs w:val="0"/>
          <w:i/>
          <w:noProof/>
        </w:rPr>
        <w:t xml:space="preserve">/2023 </w:t>
      </w:r>
      <w:r w:rsidRPr="000F2E77">
        <w:rPr>
          <w:b w:val="0"/>
          <w:bCs w:val="0"/>
          <w:i/>
          <w:noProof/>
          <w:lang w:val="vi-VN"/>
        </w:rPr>
        <w:t xml:space="preserve">của Ban Văn hóa - Xã hội; Báo cáo giải trình, tiếp thu </w:t>
      </w:r>
      <w:r w:rsidR="00C5147D" w:rsidRPr="000F2E77">
        <w:rPr>
          <w:b w:val="0"/>
          <w:bCs w:val="0"/>
          <w:i/>
          <w:noProof/>
        </w:rPr>
        <w:t xml:space="preserve">số………./BC-UBND ngày ……/……/2023 </w:t>
      </w:r>
      <w:r w:rsidRPr="000F2E77">
        <w:rPr>
          <w:b w:val="0"/>
          <w:bCs w:val="0"/>
          <w:i/>
          <w:noProof/>
          <w:lang w:val="vi-VN"/>
        </w:rPr>
        <w:t xml:space="preserve">của Ủy ban nhân dân Thành phố; ý kiến </w:t>
      </w:r>
      <w:r w:rsidR="00C5147D" w:rsidRPr="000F2E77">
        <w:rPr>
          <w:b w:val="0"/>
          <w:bCs w:val="0"/>
          <w:i/>
          <w:noProof/>
        </w:rPr>
        <w:t xml:space="preserve">thảo luận và biểu quyết </w:t>
      </w:r>
      <w:r w:rsidRPr="000F2E77">
        <w:rPr>
          <w:b w:val="0"/>
          <w:bCs w:val="0"/>
          <w:i/>
          <w:noProof/>
          <w:lang w:val="vi-VN"/>
        </w:rPr>
        <w:t>của đại biểu Hội đồng nhân dân thành phố Hà Nội tại kỳ họp</w:t>
      </w:r>
      <w:r w:rsidRPr="000F2E77">
        <w:rPr>
          <w:b w:val="0"/>
          <w:bCs w:val="0"/>
          <w:i/>
          <w:noProof/>
        </w:rPr>
        <w:t>.</w:t>
      </w:r>
    </w:p>
    <w:p w:rsidR="00242CB7" w:rsidRPr="000F2E77" w:rsidRDefault="00242CB7" w:rsidP="00BE4A2D">
      <w:pPr>
        <w:spacing w:before="0" w:after="80"/>
        <w:jc w:val="center"/>
        <w:rPr>
          <w:b/>
          <w:noProof/>
          <w:lang w:val="vi-VN"/>
        </w:rPr>
      </w:pPr>
      <w:r w:rsidRPr="000F2E77">
        <w:rPr>
          <w:b/>
          <w:noProof/>
          <w:lang w:val="vi-VN"/>
        </w:rPr>
        <w:t>QUYẾT NGHỊ:</w:t>
      </w:r>
    </w:p>
    <w:p w:rsidR="00242CB7" w:rsidRPr="000F2E77" w:rsidRDefault="00242CB7" w:rsidP="00BE4A2D">
      <w:pPr>
        <w:pBdr>
          <w:top w:val="nil"/>
          <w:left w:val="nil"/>
          <w:bottom w:val="nil"/>
          <w:right w:val="nil"/>
          <w:between w:val="nil"/>
        </w:pBdr>
        <w:tabs>
          <w:tab w:val="left" w:pos="993"/>
        </w:tabs>
        <w:spacing w:before="0" w:after="80"/>
        <w:ind w:firstLine="720"/>
        <w:jc w:val="both"/>
        <w:rPr>
          <w:b/>
          <w:noProof/>
          <w:szCs w:val="28"/>
          <w:lang w:val="vi-VN"/>
        </w:rPr>
      </w:pPr>
      <w:r w:rsidRPr="000F2E77">
        <w:rPr>
          <w:b/>
          <w:noProof/>
          <w:szCs w:val="28"/>
          <w:lang w:val="vi-VN"/>
        </w:rPr>
        <w:t>Điều 1. Phạm vi điều chỉnh và đối tượng áp dụng</w:t>
      </w:r>
    </w:p>
    <w:p w:rsidR="00973393" w:rsidRPr="000F2E77" w:rsidRDefault="00973393" w:rsidP="00BE4A2D">
      <w:pPr>
        <w:spacing w:before="0" w:after="80"/>
        <w:ind w:firstLine="709"/>
        <w:jc w:val="both"/>
        <w:rPr>
          <w:b/>
          <w:szCs w:val="28"/>
        </w:rPr>
      </w:pPr>
      <w:r w:rsidRPr="000F2E77">
        <w:rPr>
          <w:b/>
          <w:szCs w:val="28"/>
        </w:rPr>
        <w:lastRenderedPageBreak/>
        <w:t>1. Phạm vi điều chỉnh</w:t>
      </w:r>
    </w:p>
    <w:p w:rsidR="00973393" w:rsidRPr="000F2E77" w:rsidRDefault="00AD2923" w:rsidP="00BE4A2D">
      <w:pPr>
        <w:spacing w:before="0" w:after="80"/>
        <w:ind w:firstLine="709"/>
        <w:jc w:val="both"/>
        <w:rPr>
          <w:szCs w:val="28"/>
          <w:lang w:val="nl-NL"/>
        </w:rPr>
      </w:pPr>
      <w:r w:rsidRPr="000F2E77">
        <w:rPr>
          <w:szCs w:val="28"/>
          <w:lang w:val="nl-NL"/>
        </w:rPr>
        <w:t xml:space="preserve">a) </w:t>
      </w:r>
      <w:r w:rsidR="00973393" w:rsidRPr="000F2E77">
        <w:rPr>
          <w:szCs w:val="28"/>
          <w:lang w:val="nl-NL"/>
        </w:rPr>
        <w:t xml:space="preserve">Nghị quyết quy định </w:t>
      </w:r>
      <w:r w:rsidR="00891C47" w:rsidRPr="000F2E77">
        <w:rPr>
          <w:szCs w:val="28"/>
          <w:lang w:val="nl-NL"/>
        </w:rPr>
        <w:t>nội dung chi, mức chi hỗ trợ</w:t>
      </w:r>
      <w:r w:rsidR="00973393" w:rsidRPr="000F2E77">
        <w:rPr>
          <w:szCs w:val="28"/>
        </w:rPr>
        <w:t xml:space="preserve">cho một số nhóm trẻ em có hoàn cảnh đặc biệt, trẻ em cần sự </w:t>
      </w:r>
      <w:r w:rsidR="00207653" w:rsidRPr="000F2E77">
        <w:rPr>
          <w:szCs w:val="28"/>
        </w:rPr>
        <w:t>hỗ trợ</w:t>
      </w:r>
      <w:r w:rsidR="00973393" w:rsidRPr="000F2E77">
        <w:rPr>
          <w:szCs w:val="28"/>
        </w:rPr>
        <w:t xml:space="preserve"> khẩn cấp và trẻ em bị tai nạn, thương tích nghiêm trọng </w:t>
      </w:r>
      <w:r w:rsidR="00973393" w:rsidRPr="000F2E77">
        <w:rPr>
          <w:szCs w:val="28"/>
          <w:lang w:val="nl-NL"/>
        </w:rPr>
        <w:t>trên địa bàn thành phố Hà Nội.</w:t>
      </w:r>
    </w:p>
    <w:p w:rsidR="00973393" w:rsidRPr="000F2E77" w:rsidRDefault="00AD2923" w:rsidP="00BE4A2D">
      <w:pPr>
        <w:spacing w:before="0" w:after="80"/>
        <w:ind w:firstLine="709"/>
        <w:jc w:val="both"/>
        <w:rPr>
          <w:szCs w:val="28"/>
        </w:rPr>
      </w:pPr>
      <w:r w:rsidRPr="000F2E77">
        <w:rPr>
          <w:szCs w:val="28"/>
          <w:lang w:val="nl-NL"/>
        </w:rPr>
        <w:t xml:space="preserve">b) </w:t>
      </w:r>
      <w:r w:rsidR="00973393" w:rsidRPr="000F2E77">
        <w:rPr>
          <w:szCs w:val="28"/>
          <w:lang w:val="nl-NL"/>
        </w:rPr>
        <w:t xml:space="preserve">Trẻ em là người dưới 16 tuổi (tính đến thời điểm xảy ra </w:t>
      </w:r>
      <w:r w:rsidR="000769D1" w:rsidRPr="000F2E77">
        <w:rPr>
          <w:szCs w:val="28"/>
          <w:lang w:val="nl-NL"/>
        </w:rPr>
        <w:t>vụ</w:t>
      </w:r>
      <w:r w:rsidR="00973393" w:rsidRPr="000F2E77">
        <w:rPr>
          <w:szCs w:val="28"/>
          <w:lang w:val="nl-NL"/>
        </w:rPr>
        <w:t xml:space="preserve"> việc).</w:t>
      </w:r>
    </w:p>
    <w:p w:rsidR="00973393" w:rsidRPr="000F2E77" w:rsidRDefault="00973393" w:rsidP="00BE4A2D">
      <w:pPr>
        <w:spacing w:before="0" w:after="80"/>
        <w:ind w:firstLine="709"/>
        <w:jc w:val="both"/>
        <w:rPr>
          <w:b/>
          <w:szCs w:val="28"/>
          <w:lang w:val="nl-NL"/>
        </w:rPr>
      </w:pPr>
      <w:r w:rsidRPr="000F2E77">
        <w:rPr>
          <w:b/>
          <w:szCs w:val="28"/>
          <w:lang w:val="nl-NL"/>
        </w:rPr>
        <w:tab/>
        <w:t>2. Đối tượng áp dụng</w:t>
      </w:r>
    </w:p>
    <w:p w:rsidR="00973393" w:rsidRPr="000F2E77" w:rsidRDefault="00110A78" w:rsidP="00BE4A2D">
      <w:pPr>
        <w:pStyle w:val="Normal1"/>
        <w:spacing w:after="80"/>
        <w:ind w:firstLine="709"/>
        <w:jc w:val="both"/>
        <w:rPr>
          <w:b/>
          <w:i/>
          <w:iCs/>
        </w:rPr>
      </w:pPr>
      <w:r w:rsidRPr="000F2E77">
        <w:rPr>
          <w:bCs/>
        </w:rPr>
        <w:t>a)</w:t>
      </w:r>
      <w:r w:rsidR="00DD6E51" w:rsidRPr="000F2E77">
        <w:rPr>
          <w:bCs/>
        </w:rPr>
        <w:t>T</w:t>
      </w:r>
      <w:r w:rsidR="00973393" w:rsidRPr="000F2E77">
        <w:rPr>
          <w:bCs/>
        </w:rPr>
        <w:t xml:space="preserve">rẻ em </w:t>
      </w:r>
      <w:r w:rsidR="00117F7A" w:rsidRPr="000F2E77">
        <w:t>đăng ký thường trú và sinh sống trên địa bàn thành phố Hà Nội bị xâm hại và trẻ em bị xâm hại xảy ra trên địa bàn Thành phố</w:t>
      </w:r>
      <w:r w:rsidR="00973393" w:rsidRPr="000F2E77">
        <w:t xml:space="preserve">, </w:t>
      </w:r>
      <w:r w:rsidR="001033C4" w:rsidRPr="000F2E77">
        <w:t>gồm</w:t>
      </w:r>
      <w:r w:rsidR="00973393" w:rsidRPr="000F2E77">
        <w:t>:</w:t>
      </w:r>
    </w:p>
    <w:p w:rsidR="00973393" w:rsidRPr="000F2E77" w:rsidRDefault="00A146EF" w:rsidP="00BE4A2D">
      <w:pPr>
        <w:pStyle w:val="Normal1"/>
        <w:spacing w:after="80"/>
        <w:ind w:firstLine="709"/>
        <w:jc w:val="both"/>
      </w:pPr>
      <w:r w:rsidRPr="000F2E77">
        <w:t>Trẻ em bị bạo lực</w:t>
      </w:r>
      <w:r w:rsidR="002A1FCB" w:rsidRPr="000F2E77">
        <w:t xml:space="preserve"> theo quy định tại Luật Trẻ em</w:t>
      </w:r>
      <w:r w:rsidRPr="000F2E77">
        <w:t xml:space="preserve"> được cơ quan Nhà nước có </w:t>
      </w:r>
      <w:r w:rsidRPr="000F2E77">
        <w:rPr>
          <w:spacing w:val="-4"/>
        </w:rPr>
        <w:t>thẩm quyền kết luận mà đối tượng vi phạm bị xử lý hành chính hoặc bị xử lý hình sự</w:t>
      </w:r>
      <w:r w:rsidR="005704F7" w:rsidRPr="000F2E77">
        <w:rPr>
          <w:spacing w:val="-4"/>
        </w:rPr>
        <w:t>.</w:t>
      </w:r>
    </w:p>
    <w:p w:rsidR="00973393" w:rsidRPr="000F2E77" w:rsidRDefault="00973393" w:rsidP="00BE4A2D">
      <w:pPr>
        <w:pStyle w:val="Normal1"/>
        <w:spacing w:after="80"/>
        <w:ind w:firstLine="709"/>
        <w:jc w:val="both"/>
      </w:pPr>
      <w:r w:rsidRPr="000F2E77">
        <w:t xml:space="preserve">Trẻ em bị bóc lột </w:t>
      </w:r>
      <w:r w:rsidR="005704F7" w:rsidRPr="000F2E77">
        <w:t xml:space="preserve">theo quy định tại Luật Trẻ em được cơ quan Nhà nước có </w:t>
      </w:r>
      <w:r w:rsidR="005704F7" w:rsidRPr="00ED26DF">
        <w:rPr>
          <w:spacing w:val="-4"/>
        </w:rPr>
        <w:t>thẩm quyền kết luận</w:t>
      </w:r>
      <w:r w:rsidR="00E67153" w:rsidRPr="00ED26DF">
        <w:rPr>
          <w:spacing w:val="-4"/>
        </w:rPr>
        <w:t xml:space="preserve"> mà đối tượng vi phạm bị xử lý hành chính hoặc bị xử lý hình sự</w:t>
      </w:r>
      <w:r w:rsidR="005704F7" w:rsidRPr="00ED26DF">
        <w:rPr>
          <w:spacing w:val="-4"/>
        </w:rPr>
        <w:t>.</w:t>
      </w:r>
    </w:p>
    <w:p w:rsidR="00432FC1" w:rsidRPr="000F2E77" w:rsidRDefault="00973393" w:rsidP="00BE4A2D">
      <w:pPr>
        <w:pStyle w:val="Normal1"/>
        <w:spacing w:after="80"/>
        <w:ind w:firstLine="709"/>
        <w:jc w:val="both"/>
      </w:pPr>
      <w:r w:rsidRPr="000F2E77">
        <w:t xml:space="preserve">Trẻ em bị xâm hại tình dục </w:t>
      </w:r>
      <w:r w:rsidR="00432FC1" w:rsidRPr="000F2E77">
        <w:t>theo quy định tại Luật Trẻ em được cơ quan Nhà nước có thẩm quyền kết luận.</w:t>
      </w:r>
    </w:p>
    <w:p w:rsidR="008A46A5" w:rsidRPr="000F2E77" w:rsidRDefault="00973393" w:rsidP="00BE4A2D">
      <w:pPr>
        <w:pStyle w:val="NormalWeb"/>
        <w:shd w:val="clear" w:color="auto" w:fill="FFFFFF"/>
        <w:spacing w:before="0" w:beforeAutospacing="0" w:after="80" w:afterAutospacing="0"/>
        <w:ind w:firstLine="709"/>
        <w:jc w:val="both"/>
      </w:pPr>
      <w:r w:rsidRPr="000F2E77">
        <w:t xml:space="preserve">Trẻ em bị mua bán </w:t>
      </w:r>
      <w:r w:rsidR="005C37EC" w:rsidRPr="000F2E77">
        <w:t xml:space="preserve">theo quy định tại </w:t>
      </w:r>
      <w:r w:rsidR="005C37EC" w:rsidRPr="000F2E77">
        <w:rPr>
          <w:sz w:val="28"/>
          <w:szCs w:val="28"/>
          <w:lang w:eastAsia="vi-VN"/>
        </w:rPr>
        <w:t xml:space="preserve">Nghị quyết số 02/2019/NQ-HĐTP ngày 11/01/2019 của Hội đồng thẩm phán Tòa án nhân dân </w:t>
      </w:r>
      <w:r w:rsidR="00C21F74" w:rsidRPr="000F2E77">
        <w:rPr>
          <w:sz w:val="28"/>
          <w:szCs w:val="28"/>
          <w:lang w:eastAsia="vi-VN"/>
        </w:rPr>
        <w:t>T</w:t>
      </w:r>
      <w:r w:rsidR="005C37EC" w:rsidRPr="000F2E77">
        <w:rPr>
          <w:sz w:val="28"/>
          <w:szCs w:val="28"/>
          <w:lang w:eastAsia="vi-VN"/>
        </w:rPr>
        <w:t xml:space="preserve">ối cao về hướng dẫn áp dụng </w:t>
      </w:r>
      <w:r w:rsidR="004F0C9C" w:rsidRPr="000F2E77">
        <w:rPr>
          <w:sz w:val="28"/>
          <w:szCs w:val="28"/>
          <w:lang w:eastAsia="vi-VN"/>
        </w:rPr>
        <w:t>Đ</w:t>
      </w:r>
      <w:r w:rsidR="005C37EC" w:rsidRPr="000F2E77">
        <w:rPr>
          <w:sz w:val="28"/>
          <w:szCs w:val="28"/>
          <w:lang w:eastAsia="vi-VN"/>
        </w:rPr>
        <w:t xml:space="preserve">iều 150 về tội mua bán người và </w:t>
      </w:r>
      <w:r w:rsidR="004F0C9C" w:rsidRPr="000F2E77">
        <w:rPr>
          <w:sz w:val="28"/>
          <w:szCs w:val="28"/>
          <w:lang w:eastAsia="vi-VN"/>
        </w:rPr>
        <w:t>Đ</w:t>
      </w:r>
      <w:r w:rsidR="005C37EC" w:rsidRPr="000F2E77">
        <w:rPr>
          <w:sz w:val="28"/>
          <w:szCs w:val="28"/>
          <w:lang w:eastAsia="vi-VN"/>
        </w:rPr>
        <w:t>iều 151 về tội mua bán người dưới 16 tuổi của Bộ Luật hình sự được cơ quan Nhà nước có thẩm quyền kết luận</w:t>
      </w:r>
      <w:r w:rsidR="008A46A5" w:rsidRPr="000F2E77">
        <w:rPr>
          <w:sz w:val="28"/>
          <w:szCs w:val="28"/>
          <w:lang w:eastAsia="vi-VN"/>
        </w:rPr>
        <w:t xml:space="preserve">. </w:t>
      </w:r>
    </w:p>
    <w:p w:rsidR="00973393" w:rsidRPr="000F2E77" w:rsidRDefault="00973393" w:rsidP="00BE4A2D">
      <w:pPr>
        <w:pStyle w:val="NormalWeb"/>
        <w:shd w:val="clear" w:color="auto" w:fill="FFFFFF"/>
        <w:spacing w:before="0" w:beforeAutospacing="0" w:after="80" w:afterAutospacing="0"/>
        <w:ind w:firstLine="709"/>
        <w:jc w:val="both"/>
      </w:pPr>
      <w:r w:rsidRPr="000F2E77">
        <w:t xml:space="preserve">Trẻ em bị bỏ rơi, bỏ mặc </w:t>
      </w:r>
      <w:r w:rsidR="00C166E1" w:rsidRPr="000F2E77">
        <w:t>theo quy định tại Luật Trẻ em được cơ quan Nhà nước có thẩm quyền kết luận.</w:t>
      </w:r>
    </w:p>
    <w:p w:rsidR="003C19D1" w:rsidRPr="000F2E77" w:rsidRDefault="003C19D1" w:rsidP="00BE4A2D">
      <w:pPr>
        <w:pStyle w:val="Normal1"/>
        <w:spacing w:after="80"/>
        <w:ind w:firstLine="709"/>
        <w:jc w:val="both"/>
      </w:pPr>
      <w:r w:rsidRPr="000F2E77">
        <w:t xml:space="preserve">Trẻ em bị xâm hại bằng các hình thức gây tổn hại khác </w:t>
      </w:r>
      <w:r w:rsidRPr="000F2E77">
        <w:rPr>
          <w:lang w:val="pt-BR"/>
        </w:rPr>
        <w:t xml:space="preserve">(theo hướng dẫn của Bộ Lao động – Thương binh và Xã hội). </w:t>
      </w:r>
    </w:p>
    <w:p w:rsidR="00973393" w:rsidRPr="000F2E77" w:rsidRDefault="00973393" w:rsidP="00BE4A2D">
      <w:pPr>
        <w:pStyle w:val="Normal1"/>
        <w:spacing w:after="80"/>
        <w:ind w:firstLine="709"/>
        <w:jc w:val="both"/>
      </w:pPr>
      <w:r w:rsidRPr="000F2E77">
        <w:tab/>
      </w:r>
      <w:r w:rsidR="00835EAE" w:rsidRPr="000F2E77">
        <w:t>b)T</w:t>
      </w:r>
      <w:r w:rsidRPr="000F2E77">
        <w:t>rẻ em đăng ký thường trú</w:t>
      </w:r>
      <w:r w:rsidR="00131972" w:rsidRPr="000F2E77">
        <w:t xml:space="preserve"> và</w:t>
      </w:r>
      <w:r w:rsidRPr="000F2E77">
        <w:t xml:space="preserve"> sinh sống trên địa bàn thành phố Hà Nội thuộc gia đình có nhà ở bị đổ, sập, trôi, cháy hoàn toàn do thiên tai, hỏa hoạn hoặc lý do bất khả kháng khác mà không còn nơi ởđược Chủ tịch Ủy ban nhân dân cấp xã (nơi đối tượng </w:t>
      </w:r>
      <w:r w:rsidR="00E87081" w:rsidRPr="000F2E77">
        <w:t>cư trú</w:t>
      </w:r>
      <w:r w:rsidRPr="000F2E77">
        <w:t>) xác nhận.</w:t>
      </w:r>
    </w:p>
    <w:p w:rsidR="00973393" w:rsidRPr="000F2E77" w:rsidRDefault="00B3447D" w:rsidP="00BE4A2D">
      <w:pPr>
        <w:pStyle w:val="Normal1"/>
        <w:spacing w:after="80"/>
        <w:ind w:firstLine="709"/>
        <w:jc w:val="both"/>
        <w:rPr>
          <w:b/>
          <w:bCs/>
          <w:i/>
          <w:iCs/>
          <w:lang w:val="en-US"/>
        </w:rPr>
      </w:pPr>
      <w:r w:rsidRPr="000F2E77">
        <w:t>c)</w:t>
      </w:r>
      <w:r w:rsidR="00A62A7C" w:rsidRPr="000F2E77">
        <w:rPr>
          <w:bCs/>
        </w:rPr>
        <w:t xml:space="preserve">Trẻ em </w:t>
      </w:r>
      <w:r w:rsidR="00A62A7C" w:rsidRPr="000F2E77">
        <w:t xml:space="preserve">đăng ký thường trú và sinh sống trên địa bàn thành phố Hà Nội </w:t>
      </w:r>
      <w:r w:rsidR="00973393" w:rsidRPr="000F2E77">
        <w:rPr>
          <w:lang w:val="en-US"/>
        </w:rPr>
        <w:t>bị tử vong do tai nạn thương tích</w:t>
      </w:r>
      <w:r w:rsidR="00A62A7C" w:rsidRPr="000F2E77">
        <w:rPr>
          <w:lang w:val="en-US"/>
        </w:rPr>
        <w:t xml:space="preserve"> hoặc bị tai nạn thương tích nghiêm trọng và</w:t>
      </w:r>
      <w:r w:rsidR="007A3694" w:rsidRPr="000F2E77">
        <w:rPr>
          <w:lang w:val="en-US"/>
        </w:rPr>
        <w:t xml:space="preserve">trẻ em </w:t>
      </w:r>
      <w:r w:rsidR="00973393" w:rsidRPr="000F2E77">
        <w:rPr>
          <w:lang w:val="en-US"/>
        </w:rPr>
        <w:t xml:space="preserve">bị </w:t>
      </w:r>
      <w:r w:rsidR="00A62A7C" w:rsidRPr="000F2E77">
        <w:rPr>
          <w:lang w:val="en-US"/>
        </w:rPr>
        <w:t xml:space="preserve">tử vong do tai nạn thương tích hoặc bị </w:t>
      </w:r>
      <w:r w:rsidR="00973393" w:rsidRPr="000F2E77">
        <w:rPr>
          <w:lang w:val="en-US"/>
        </w:rPr>
        <w:t>tai nạn thương tích nghiêm trọng</w:t>
      </w:r>
      <w:r w:rsidR="00973393" w:rsidRPr="000F2E77">
        <w:t xml:space="preserve">xảy ra trên địa bàn Thành phố, </w:t>
      </w:r>
      <w:r w:rsidRPr="000F2E77">
        <w:t>gồm</w:t>
      </w:r>
      <w:r w:rsidR="00973393" w:rsidRPr="000F2E77">
        <w:t>:</w:t>
      </w:r>
    </w:p>
    <w:p w:rsidR="00973393" w:rsidRPr="000F2E77" w:rsidRDefault="00973393" w:rsidP="00BE4A2D">
      <w:pPr>
        <w:pStyle w:val="Normal1"/>
        <w:spacing w:after="80"/>
        <w:ind w:firstLine="709"/>
        <w:jc w:val="both"/>
      </w:pPr>
      <w:r w:rsidRPr="000F2E77">
        <w:t xml:space="preserve">Trẻ em bị tử vong do các loại hình tai nạn thương tích theo </w:t>
      </w:r>
      <w:r w:rsidR="00B131B1" w:rsidRPr="000F2E77">
        <w:t>hướng dẫn của Bộ Lao động – Thương binh và Xã hội</w:t>
      </w:r>
      <w:r w:rsidR="00F7281F" w:rsidRPr="000F2E77">
        <w:t>.</w:t>
      </w:r>
    </w:p>
    <w:p w:rsidR="00973393" w:rsidRPr="000F2E77" w:rsidRDefault="00973393" w:rsidP="00BE4A2D">
      <w:pPr>
        <w:pStyle w:val="Normal1"/>
        <w:spacing w:after="80"/>
        <w:ind w:firstLine="709"/>
        <w:jc w:val="both"/>
      </w:pPr>
      <w:r w:rsidRPr="000F2E77">
        <w:t>Trẻ em bị tai nạn, thương tích nghiêm trọng: được cơ quan y tế có thẩm quyền xác định mức độ tổn thương cơ thể từ 11% trở lên.</w:t>
      </w:r>
    </w:p>
    <w:p w:rsidR="00973393" w:rsidRPr="000F2E77" w:rsidRDefault="00973393" w:rsidP="00BE4A2D">
      <w:pPr>
        <w:pStyle w:val="Normal1"/>
        <w:spacing w:after="80"/>
        <w:ind w:firstLine="709"/>
        <w:jc w:val="both"/>
      </w:pPr>
      <w:r w:rsidRPr="000F2E77">
        <w:t xml:space="preserve">Các loại hình tai nạn thương tích bao gồm: ngã; bỏng/cháy; tai nạn giao thông; ngộ độc các loại; cắt, đâm; ngạt thở, hóc nghẹn; súc vật cắn; chết đuối/đuối nước; bạo lực; bom, mìn/vật nổ; điện giật; các loại tai nạn thương tích </w:t>
      </w:r>
      <w:r w:rsidRPr="000F2E77">
        <w:lastRenderedPageBreak/>
        <w:t>khác theo hướng dẫn bổ sung của Cục Trẻ em – Bộ Lao động – Thương binh và Xã hội tại thời điểm thực hiện Nghị quyết.</w:t>
      </w:r>
    </w:p>
    <w:p w:rsidR="002B63E4" w:rsidRPr="000F2E77" w:rsidRDefault="00F7281F" w:rsidP="00BE4A2D">
      <w:pPr>
        <w:pStyle w:val="Normal1"/>
        <w:spacing w:after="80"/>
        <w:ind w:firstLine="709"/>
        <w:jc w:val="both"/>
        <w:rPr>
          <w:b/>
          <w:bCs/>
          <w:i/>
          <w:iCs/>
        </w:rPr>
      </w:pPr>
      <w:r w:rsidRPr="000F2E77">
        <w:t>d)</w:t>
      </w:r>
      <w:r w:rsidR="006813EA" w:rsidRPr="000F2E77">
        <w:t>T</w:t>
      </w:r>
      <w:r w:rsidR="002B63E4" w:rsidRPr="000F2E77">
        <w:t>rẻ em khuyết tật nhẹtheo quy định pháp luật về người khuyết tật</w:t>
      </w:r>
      <w:r w:rsidR="005E0D22" w:rsidRPr="000F2E77">
        <w:t xml:space="preserve"> có</w:t>
      </w:r>
      <w:r w:rsidR="002B63E4" w:rsidRPr="000F2E77">
        <w:t xml:space="preserve"> đăng ký thường trú và sinh sống trên địa bàn thành phố Hà Nội.</w:t>
      </w:r>
    </w:p>
    <w:p w:rsidR="00BA2CDD" w:rsidRDefault="00927963" w:rsidP="004332EF">
      <w:pPr>
        <w:pStyle w:val="Normal1"/>
        <w:spacing w:after="80"/>
        <w:ind w:firstLine="709"/>
        <w:jc w:val="both"/>
        <w:rPr>
          <w:bCs/>
        </w:rPr>
      </w:pPr>
      <w:r w:rsidRPr="000F2E77">
        <w:t>e)</w:t>
      </w:r>
      <w:r w:rsidR="006813EA" w:rsidRPr="000F2E77">
        <w:rPr>
          <w:bCs/>
        </w:rPr>
        <w:t>T</w:t>
      </w:r>
      <w:r w:rsidR="00D977FE" w:rsidRPr="000F2E77">
        <w:rPr>
          <w:bCs/>
        </w:rPr>
        <w:t xml:space="preserve">rẻ em bị mắc bệnh hiểm nghèo </w:t>
      </w:r>
      <w:r w:rsidR="00693F60">
        <w:rPr>
          <w:bCs/>
        </w:rPr>
        <w:t xml:space="preserve">hoặc bệnh phải điều trị dài ngày </w:t>
      </w:r>
      <w:r w:rsidR="00D977FE" w:rsidRPr="000F2E77">
        <w:rPr>
          <w:bCs/>
        </w:rPr>
        <w:t>thuộc hộ gia đình nghèo hoặc cận nghèo hoặc cha/mẹ/người nuôi dưỡng thuộc diện hưởng trợ cấp bảo trợ xã hội hàng tháng theo quy định</w:t>
      </w:r>
      <w:r w:rsidR="006F737B" w:rsidRPr="000F2E77">
        <w:rPr>
          <w:bCs/>
        </w:rPr>
        <w:t>, có khám chữa bệnh theo chính sách bảo hiểm y tế</w:t>
      </w:r>
      <w:r w:rsidRPr="000F2E77">
        <w:rPr>
          <w:bCs/>
        </w:rPr>
        <w:t>, đăng ký thường trú và sinh sống trên địa bàn thành phố Hà Nội</w:t>
      </w:r>
      <w:r w:rsidR="00D977FE" w:rsidRPr="000F2E77">
        <w:rPr>
          <w:bCs/>
        </w:rPr>
        <w:t xml:space="preserve"> và trẻ em bị mắc bệnh hiểm nghèo </w:t>
      </w:r>
      <w:r w:rsidR="00693F60">
        <w:rPr>
          <w:bCs/>
        </w:rPr>
        <w:t xml:space="preserve">hoặc bệnh phải điều trị dài ngày </w:t>
      </w:r>
      <w:r w:rsidR="00D977FE" w:rsidRPr="000F2E77">
        <w:rPr>
          <w:bCs/>
        </w:rPr>
        <w:t>đang sống tại các Cơ sở trợ giúp xã hội trực thuộc Sở Lao động – Thương binh và Xã hội</w:t>
      </w:r>
      <w:r w:rsidR="006F737B" w:rsidRPr="000F2E77">
        <w:rPr>
          <w:bCs/>
        </w:rPr>
        <w:t>, có khám chữa bệnh theo chính sách bảo hiểm y tế</w:t>
      </w:r>
      <w:r w:rsidR="00BA2CDD">
        <w:rPr>
          <w:bCs/>
        </w:rPr>
        <w:t>.</w:t>
      </w:r>
    </w:p>
    <w:p w:rsidR="00AD7D42" w:rsidRDefault="00BA2CDD" w:rsidP="004332EF">
      <w:pPr>
        <w:pStyle w:val="Normal1"/>
        <w:spacing w:after="80"/>
        <w:ind w:firstLine="709"/>
        <w:jc w:val="both"/>
        <w:rPr>
          <w:bCs/>
        </w:rPr>
      </w:pPr>
      <w:r>
        <w:rPr>
          <w:bCs/>
        </w:rPr>
        <w:t>Danh mục bệnh hiểm nghèo</w:t>
      </w:r>
      <w:r w:rsidR="00940B55">
        <w:rPr>
          <w:bCs/>
        </w:rPr>
        <w:t xml:space="preserve"> bao gồm: ung thư, suy thận phải chạy thận nhân tạo, xơ gan giai đoạn mất bù, suy tim độ 4</w:t>
      </w:r>
      <w:r w:rsidR="00AD7D42">
        <w:rPr>
          <w:bCs/>
        </w:rPr>
        <w:t>, nhiễm HIV/AIDS hoặc bệnh hiểm nghèo khác theo quy định của cơ quan y tế.</w:t>
      </w:r>
    </w:p>
    <w:p w:rsidR="004C022E" w:rsidRPr="003561A5" w:rsidRDefault="004C022E" w:rsidP="004C022E">
      <w:pPr>
        <w:pStyle w:val="Normal1"/>
        <w:spacing w:after="80"/>
        <w:ind w:firstLine="709"/>
        <w:jc w:val="both"/>
      </w:pPr>
      <w:r w:rsidRPr="003561A5">
        <w:t>Danh mục bệnh phải điều trị dài ngày: theo văn bản của Bộ Y tế (hiện tại căn cứ theo Thông tư số 46/2016/TT-BYT ngày 30/12/2016 của Bộ Y tế về ban hành danh mục bệnh cần chữa trị dài ngày).</w:t>
      </w:r>
    </w:p>
    <w:p w:rsidR="00F353D2" w:rsidRPr="000F2E77" w:rsidRDefault="00242CB7" w:rsidP="00BE4A2D">
      <w:pPr>
        <w:pStyle w:val="Normal1"/>
        <w:spacing w:after="80"/>
        <w:ind w:firstLine="709"/>
        <w:jc w:val="both"/>
        <w:rPr>
          <w:b/>
          <w:noProof/>
          <w:lang w:val="en-US"/>
        </w:rPr>
      </w:pPr>
      <w:r w:rsidRPr="000F2E77">
        <w:rPr>
          <w:b/>
          <w:noProof/>
          <w:lang w:val="vi-VN"/>
        </w:rPr>
        <w:t xml:space="preserve">Điều 2. </w:t>
      </w:r>
      <w:r w:rsidR="00F353D2" w:rsidRPr="000F2E77">
        <w:rPr>
          <w:b/>
          <w:noProof/>
          <w:lang w:val="en-US"/>
        </w:rPr>
        <w:t>Nội dung và mức hỗ trợ</w:t>
      </w:r>
    </w:p>
    <w:p w:rsidR="00973393" w:rsidRPr="000F2E77" w:rsidRDefault="00F353D2" w:rsidP="00BE4A2D">
      <w:pPr>
        <w:pStyle w:val="Normal1"/>
        <w:spacing w:after="80"/>
        <w:ind w:firstLine="709"/>
        <w:jc w:val="both"/>
        <w:rPr>
          <w:b/>
          <w:bCs/>
          <w:i/>
          <w:iCs/>
        </w:rPr>
      </w:pPr>
      <w:r w:rsidRPr="000F2E77">
        <w:rPr>
          <w:b/>
          <w:noProof/>
          <w:lang w:val="en-US"/>
        </w:rPr>
        <w:t xml:space="preserve">1. </w:t>
      </w:r>
      <w:r w:rsidR="00973393" w:rsidRPr="000F2E77">
        <w:rPr>
          <w:b/>
          <w:noProof/>
        </w:rPr>
        <w:t xml:space="preserve">Chính sách hỗ trợ </w:t>
      </w:r>
      <w:r w:rsidR="00751773" w:rsidRPr="000F2E77">
        <w:rPr>
          <w:b/>
          <w:noProof/>
        </w:rPr>
        <w:t>đối với</w:t>
      </w:r>
      <w:r w:rsidR="00751773" w:rsidRPr="000F2E77">
        <w:rPr>
          <w:b/>
        </w:rPr>
        <w:t xml:space="preserve">trẻ em </w:t>
      </w:r>
      <w:r w:rsidR="00BD275A" w:rsidRPr="000F2E77">
        <w:rPr>
          <w:b/>
          <w:bCs/>
        </w:rPr>
        <w:t>đăng ký thường trú và sinh sống trên địa bàn thành phố Hà Nội bị xâm hại và trẻ em bị xâm hại xảy ra trên địa bàn Thành phố</w:t>
      </w:r>
    </w:p>
    <w:p w:rsidR="00973393" w:rsidRPr="000F2E77" w:rsidRDefault="00973393" w:rsidP="00BE4A2D">
      <w:pPr>
        <w:pStyle w:val="Normal1"/>
        <w:spacing w:after="80"/>
        <w:ind w:firstLine="709"/>
        <w:jc w:val="both"/>
      </w:pPr>
      <w:r w:rsidRPr="000F2E77">
        <w:t xml:space="preserve">Hỗ trợ một lần bằng tiền mặt: </w:t>
      </w:r>
      <w:r w:rsidR="0051574C" w:rsidRPr="000F2E77">
        <w:t xml:space="preserve">bằng 25 lần mức chuẩn trợ giúp xã hội </w:t>
      </w:r>
      <w:r w:rsidR="00AD0F54" w:rsidRPr="000F2E77">
        <w:t xml:space="preserve">theo quy định của Hội đồng nhân dân Thành phố </w:t>
      </w:r>
      <w:r w:rsidR="0051574C" w:rsidRPr="000F2E77">
        <w:t>tại thời điểm áp dụng</w:t>
      </w:r>
      <w:r w:rsidRPr="000F2E77">
        <w:t>/trẻ em</w:t>
      </w:r>
    </w:p>
    <w:p w:rsidR="00E26FE7" w:rsidRPr="000F2E77" w:rsidRDefault="00F353D2" w:rsidP="00BE4A2D">
      <w:pPr>
        <w:pStyle w:val="Normal1"/>
        <w:spacing w:after="80"/>
        <w:ind w:firstLine="709"/>
        <w:jc w:val="both"/>
      </w:pPr>
      <w:r w:rsidRPr="000F2E77">
        <w:rPr>
          <w:b/>
          <w:noProof/>
          <w:lang w:val="en-US"/>
        </w:rPr>
        <w:t>2.</w:t>
      </w:r>
      <w:r w:rsidR="004A78A0" w:rsidRPr="000F2E77">
        <w:rPr>
          <w:b/>
          <w:noProof/>
        </w:rPr>
        <w:t xml:space="preserve">Chính sách hỗ trợ </w:t>
      </w:r>
      <w:r w:rsidR="00E635F5" w:rsidRPr="000F2E77">
        <w:rPr>
          <w:b/>
          <w:noProof/>
        </w:rPr>
        <w:t>đối với</w:t>
      </w:r>
      <w:r w:rsidR="00E26FE7" w:rsidRPr="000F2E77">
        <w:rPr>
          <w:b/>
          <w:bCs/>
        </w:rPr>
        <w:t xml:space="preserve">trẻ em đăng ký thường trú và sinh sống trên địa bàn thành phố Hà Nội thuộc gia đình có nhà ở bị đổ, sập, trôi, cháy hoàn toàn do thiên tai, hỏa hoạn hoặc lý do bất khả kháng khác mà không </w:t>
      </w:r>
      <w:r w:rsidR="00E26FE7" w:rsidRPr="00ED26DF">
        <w:rPr>
          <w:b/>
          <w:bCs/>
          <w:spacing w:val="-6"/>
        </w:rPr>
        <w:t>còn nơi ởđược Chủ tịch Ủy ban nhân dân cấp xã (nơi đối tượng cư trú) xác nhận.</w:t>
      </w:r>
    </w:p>
    <w:p w:rsidR="004A78A0" w:rsidRPr="000F2E77" w:rsidRDefault="00673C24" w:rsidP="00673C24">
      <w:pPr>
        <w:pStyle w:val="Normal1"/>
        <w:spacing w:after="80"/>
        <w:ind w:firstLine="709"/>
        <w:jc w:val="both"/>
      </w:pPr>
      <w:r w:rsidRPr="000F2E77">
        <w:t>Hỗ trợ một lần bằng tiền mặt: bằng 25 lần mức chuẩn trợ giúp xã hội theo quy định của Hội đồng nhân dân Thành phố tại thời điểm áp dụng/trẻ em</w:t>
      </w:r>
      <w:r w:rsidR="005152F9" w:rsidRPr="000F2E77">
        <w:t>/vụ việc</w:t>
      </w:r>
    </w:p>
    <w:p w:rsidR="00C03646" w:rsidRPr="000F2E77" w:rsidRDefault="00F353D2" w:rsidP="00BE4A2D">
      <w:pPr>
        <w:pStyle w:val="Normal1"/>
        <w:spacing w:after="80" w:line="252" w:lineRule="auto"/>
        <w:ind w:firstLine="709"/>
        <w:jc w:val="both"/>
        <w:rPr>
          <w:b/>
          <w:i/>
          <w:iCs/>
          <w:spacing w:val="-4"/>
          <w:lang w:val="en-US"/>
        </w:rPr>
      </w:pPr>
      <w:r w:rsidRPr="000F2E77">
        <w:rPr>
          <w:b/>
        </w:rPr>
        <w:t>3.</w:t>
      </w:r>
      <w:r w:rsidR="00C03646" w:rsidRPr="000F2E77">
        <w:rPr>
          <w:b/>
        </w:rPr>
        <w:t xml:space="preserve"> Chính sách hỗ trợ </w:t>
      </w:r>
      <w:r w:rsidR="00D1312B" w:rsidRPr="000F2E77">
        <w:rPr>
          <w:b/>
        </w:rPr>
        <w:t>đối với</w:t>
      </w:r>
      <w:r w:rsidR="00EB5016" w:rsidRPr="000F2E77">
        <w:rPr>
          <w:b/>
        </w:rPr>
        <w:t xml:space="preserve">trẻ em đăng ký thường trú và sinh sống trên địa bàn thành phố Hà Nội </w:t>
      </w:r>
      <w:r w:rsidR="00EB5016" w:rsidRPr="000F2E77">
        <w:rPr>
          <w:b/>
          <w:lang w:val="en-US"/>
        </w:rPr>
        <w:t>bị tử vong do tai nạn thương tích hoặc bị tai nạn thương tích nghiêm trọng và trẻ em bị tử vong do tai nạn thương tích hoặc bị tai nạn thương tích nghiêm trọng</w:t>
      </w:r>
      <w:r w:rsidR="00EB5016" w:rsidRPr="000F2E77">
        <w:rPr>
          <w:b/>
        </w:rPr>
        <w:t>xảy ra trên địa bàn Thành phố</w:t>
      </w:r>
    </w:p>
    <w:p w:rsidR="00F754BC" w:rsidRPr="000F2E77" w:rsidRDefault="00F754BC" w:rsidP="00F754BC">
      <w:pPr>
        <w:pStyle w:val="Normal1"/>
        <w:spacing w:after="80"/>
        <w:ind w:firstLine="709"/>
        <w:jc w:val="both"/>
      </w:pPr>
      <w:r w:rsidRPr="000F2E77">
        <w:t>Hỗ trợ một lần bằng tiền mặt: bằng 25 lần mức chuẩn trợ giúp xã hội theo quy định của Hội đồng nhân dân Thành phố tại thời điểm áp dụng/trẻ em/vụ việc</w:t>
      </w:r>
    </w:p>
    <w:p w:rsidR="003F43CF" w:rsidRPr="000F2E77" w:rsidRDefault="00F353D2" w:rsidP="00BE4A2D">
      <w:pPr>
        <w:pStyle w:val="Normal1"/>
        <w:spacing w:after="80" w:line="252" w:lineRule="auto"/>
        <w:ind w:firstLine="709"/>
        <w:jc w:val="both"/>
        <w:rPr>
          <w:i/>
          <w:iCs/>
        </w:rPr>
      </w:pPr>
      <w:r w:rsidRPr="000F2E77">
        <w:rPr>
          <w:i/>
          <w:iCs/>
        </w:rPr>
        <w:t xml:space="preserve">* </w:t>
      </w:r>
      <w:r w:rsidR="00AA2CBA" w:rsidRPr="000F2E77">
        <w:rPr>
          <w:i/>
          <w:iCs/>
        </w:rPr>
        <w:t xml:space="preserve">Trong các vụ việc đặc biệt nghiêm trọng </w:t>
      </w:r>
      <w:r w:rsidR="00A93449">
        <w:rPr>
          <w:i/>
          <w:iCs/>
        </w:rPr>
        <w:t>khi</w:t>
      </w:r>
      <w:r w:rsidR="00AA2CBA" w:rsidRPr="000F2E77">
        <w:rPr>
          <w:i/>
          <w:iCs/>
        </w:rPr>
        <w:t xml:space="preserve"> lãnh đạo Thành phố chỉ đạo đi thăm, mỗi trẻ em </w:t>
      </w:r>
      <w:r w:rsidR="009902CF" w:rsidRPr="000F2E77">
        <w:rPr>
          <w:i/>
          <w:iCs/>
        </w:rPr>
        <w:t xml:space="preserve">bị xâm hại, trẻ em bị tử vong do tai nạn thương tích, trẻ em bị tai nạn thương tích nghiêm trọng </w:t>
      </w:r>
      <w:r w:rsidR="00AA2CBA" w:rsidRPr="000F2E77">
        <w:rPr>
          <w:i/>
          <w:iCs/>
        </w:rPr>
        <w:t xml:space="preserve">được </w:t>
      </w:r>
      <w:r w:rsidR="00380B50" w:rsidRPr="000F2E77">
        <w:rPr>
          <w:i/>
          <w:iCs/>
        </w:rPr>
        <w:t xml:space="preserve">hỗ trợ </w:t>
      </w:r>
      <w:r w:rsidR="00AA2CBA" w:rsidRPr="000F2E77">
        <w:rPr>
          <w:i/>
          <w:iCs/>
        </w:rPr>
        <w:t xml:space="preserve">bổ sung </w:t>
      </w:r>
      <w:r w:rsidR="00BD275A" w:rsidRPr="000F2E77">
        <w:rPr>
          <w:i/>
          <w:iCs/>
        </w:rPr>
        <w:t xml:space="preserve">một lần bằng tiền mặt </w:t>
      </w:r>
      <w:r w:rsidR="00380B50" w:rsidRPr="000F2E77">
        <w:rPr>
          <w:i/>
          <w:iCs/>
        </w:rPr>
        <w:t>không quá 30 triệu đồng/trẻ.</w:t>
      </w:r>
    </w:p>
    <w:p w:rsidR="00533EDB" w:rsidRPr="000F2E77" w:rsidRDefault="00F353D2" w:rsidP="00BE4A2D">
      <w:pPr>
        <w:pBdr>
          <w:top w:val="nil"/>
          <w:left w:val="nil"/>
          <w:bottom w:val="nil"/>
          <w:right w:val="nil"/>
          <w:between w:val="nil"/>
        </w:pBdr>
        <w:tabs>
          <w:tab w:val="left" w:pos="709"/>
          <w:tab w:val="left" w:pos="1276"/>
        </w:tabs>
        <w:spacing w:before="0" w:after="80" w:line="252" w:lineRule="auto"/>
        <w:ind w:firstLine="720"/>
        <w:jc w:val="both"/>
        <w:rPr>
          <w:b/>
          <w:bCs/>
          <w:i/>
          <w:iCs/>
        </w:rPr>
      </w:pPr>
      <w:r w:rsidRPr="000F2E77">
        <w:rPr>
          <w:b/>
          <w:noProof/>
          <w:szCs w:val="28"/>
        </w:rPr>
        <w:lastRenderedPageBreak/>
        <w:t>4.</w:t>
      </w:r>
      <w:r w:rsidR="00533EDB" w:rsidRPr="000F2E77">
        <w:rPr>
          <w:b/>
          <w:noProof/>
          <w:szCs w:val="28"/>
        </w:rPr>
        <w:t xml:space="preserve">Chính sách hỗ trợ </w:t>
      </w:r>
      <w:r w:rsidR="00B66D54" w:rsidRPr="000F2E77">
        <w:rPr>
          <w:b/>
          <w:noProof/>
          <w:szCs w:val="28"/>
        </w:rPr>
        <w:t>đối với</w:t>
      </w:r>
      <w:r w:rsidR="00B66D54" w:rsidRPr="000F2E77">
        <w:rPr>
          <w:b/>
          <w:bCs/>
        </w:rPr>
        <w:t xml:space="preserve">trẻ em khuyết tật nhẹtheo quy định pháp luật về người khuyết tật </w:t>
      </w:r>
      <w:r w:rsidR="005749FC" w:rsidRPr="000F2E77">
        <w:rPr>
          <w:b/>
          <w:bCs/>
        </w:rPr>
        <w:t xml:space="preserve">có </w:t>
      </w:r>
      <w:r w:rsidR="00B66D54" w:rsidRPr="000F2E77">
        <w:rPr>
          <w:b/>
          <w:bCs/>
        </w:rPr>
        <w:t>đăng ký thường trú và sinh sống trên địa bàn thành phố Hà Nội</w:t>
      </w:r>
    </w:p>
    <w:p w:rsidR="00533EDB" w:rsidRPr="000F2E77" w:rsidRDefault="00F353D2" w:rsidP="00BE4A2D">
      <w:pPr>
        <w:pStyle w:val="Normal1"/>
        <w:spacing w:after="80"/>
        <w:ind w:firstLine="709"/>
        <w:jc w:val="both"/>
        <w:rPr>
          <w:spacing w:val="-4"/>
        </w:rPr>
      </w:pPr>
      <w:r w:rsidRPr="000F2E77">
        <w:t>a)</w:t>
      </w:r>
      <w:r w:rsidR="00533EDB" w:rsidRPr="000F2E77">
        <w:t xml:space="preserve">Trợ cấp xã hội hằng tháng: hệ số 1 mức chuẩn trợ giúp xã hội theo quy </w:t>
      </w:r>
      <w:r w:rsidR="00533EDB" w:rsidRPr="000F2E77">
        <w:rPr>
          <w:spacing w:val="-4"/>
        </w:rPr>
        <w:t>định của Hội đồng nhân dân Thành phố tại thời điểm áp dụng.</w:t>
      </w:r>
    </w:p>
    <w:p w:rsidR="00533EDB" w:rsidRPr="000F2E77" w:rsidRDefault="00F353D2" w:rsidP="00BE4A2D">
      <w:pPr>
        <w:pStyle w:val="Normal1"/>
        <w:spacing w:after="80"/>
        <w:ind w:firstLine="709"/>
        <w:jc w:val="both"/>
        <w:rPr>
          <w:spacing w:val="4"/>
        </w:rPr>
      </w:pPr>
      <w:r w:rsidRPr="000F2E77">
        <w:rPr>
          <w:spacing w:val="4"/>
        </w:rPr>
        <w:t>b)</w:t>
      </w:r>
      <w:r w:rsidR="00533EDB" w:rsidRPr="000F2E77">
        <w:rPr>
          <w:spacing w:val="4"/>
        </w:rPr>
        <w:t>Cấp thẻ BHYT miễn phí cho trẻ em khuyết tật nhẹ từ đủ 6 tuổi đến dưới 16 tuổi.</w:t>
      </w:r>
    </w:p>
    <w:p w:rsidR="006A5612" w:rsidRPr="000F2E77" w:rsidRDefault="00F353D2" w:rsidP="00BE4A2D">
      <w:pPr>
        <w:pStyle w:val="Normal1"/>
        <w:spacing w:after="80"/>
        <w:ind w:firstLine="709"/>
        <w:jc w:val="both"/>
        <w:rPr>
          <w:b/>
        </w:rPr>
      </w:pPr>
      <w:r w:rsidRPr="000F2E77">
        <w:rPr>
          <w:b/>
        </w:rPr>
        <w:t>5.</w:t>
      </w:r>
      <w:r w:rsidR="00B75528" w:rsidRPr="000F2E77">
        <w:rPr>
          <w:b/>
        </w:rPr>
        <w:t xml:space="preserve"> Chính sách hỗ trợ </w:t>
      </w:r>
      <w:r w:rsidR="006A5612" w:rsidRPr="000F2E77">
        <w:rPr>
          <w:b/>
        </w:rPr>
        <w:t xml:space="preserve">đối vớitrẻ em bị mắc bệnh hiểm nghèo </w:t>
      </w:r>
      <w:r w:rsidR="00360343">
        <w:rPr>
          <w:b/>
        </w:rPr>
        <w:t xml:space="preserve">hoặc bệnh phải điều trị dài ngày </w:t>
      </w:r>
      <w:r w:rsidR="006A5612" w:rsidRPr="000F2E77">
        <w:rPr>
          <w:b/>
        </w:rPr>
        <w:t xml:space="preserve">thuộc hộ gia đình nghèo hoặc cận nghèo hoặc cha/mẹ/người nuôi dưỡng thuộc diện hưởng trợ cấp bảo trợ xã hội hàng tháng theo quy định, có khám chữa bệnh theo chính sách bảo hiểm y tế, đăng ký thường trú và sinh sống trên địa bàn thành phố Hà Nội và trẻ em bị mắc bệnh hiểm nghèo </w:t>
      </w:r>
      <w:r w:rsidR="00360343">
        <w:rPr>
          <w:b/>
        </w:rPr>
        <w:t xml:space="preserve">hoặc bệnh phải điều trị dài ngày </w:t>
      </w:r>
      <w:r w:rsidR="006A5612" w:rsidRPr="000F2E77">
        <w:rPr>
          <w:b/>
        </w:rPr>
        <w:t>đang sống tại các Cơ sở trợ giúp xã hội trực thuộc Sở Lao động – Thương binh và Xã hội, có khám chữa bệnh theo chính sách bảo hiểm y tế</w:t>
      </w:r>
    </w:p>
    <w:p w:rsidR="00F8549B" w:rsidRPr="000F2E77" w:rsidRDefault="006E0FF1" w:rsidP="00ED26DF">
      <w:pPr>
        <w:pStyle w:val="Normal1"/>
        <w:spacing w:after="60" w:line="252" w:lineRule="auto"/>
        <w:ind w:firstLine="709"/>
        <w:jc w:val="both"/>
      </w:pPr>
      <w:r>
        <w:t>a</w:t>
      </w:r>
      <w:r w:rsidR="00F353D2" w:rsidRPr="000F2E77">
        <w:t>)</w:t>
      </w:r>
      <w:r w:rsidR="00F8549B" w:rsidRPr="000F2E77">
        <w:t xml:space="preserve"> Hỗ trợ chi phí khám, chữa bệnh</w:t>
      </w:r>
    </w:p>
    <w:p w:rsidR="00F8549B" w:rsidRPr="000F2E77" w:rsidRDefault="00F8549B" w:rsidP="00ED26DF">
      <w:pPr>
        <w:pStyle w:val="Normal1"/>
        <w:spacing w:after="60" w:line="252" w:lineRule="auto"/>
        <w:ind w:firstLine="709"/>
        <w:jc w:val="both"/>
      </w:pPr>
      <w:r w:rsidRPr="000F2E77">
        <w:tab/>
        <w:t xml:space="preserve">Trẻ em bị mắc bệnh hiểm nghèo </w:t>
      </w:r>
      <w:r w:rsidR="006E0FF1">
        <w:t xml:space="preserve">hoặc bệnh phải điều trị dài ngày </w:t>
      </w:r>
      <w:r w:rsidRPr="000F2E77">
        <w:t xml:space="preserve">khi có chi phí từ 05 triệu đồng trở lên cho 01 lần khám, chữa bệnh hoặc có tổng chi phí khám, chữa bệnh nhiều lần từ 10 triệu đồng trở lên trong 01 năm: hỗ trợ 100% phần còn lại của tổng chi phí khám, chữa bệnh sau khi đã trừ phần thanh toán của Bảo hiểm y tế quy định, nhưng mức hỗ trợ không quá 150 lần mức chuẩn trợ giúp xã hội/năm </w:t>
      </w:r>
      <w:r w:rsidRPr="000F2E77">
        <w:rPr>
          <w:spacing w:val="4"/>
        </w:rPr>
        <w:t>(mức chuẩn trợ giúp xã hội theo quy định của HĐND Thành phố tại thời điểm áp dụng).</w:t>
      </w:r>
    </w:p>
    <w:p w:rsidR="00F8549B" w:rsidRPr="000F2E77" w:rsidRDefault="006E0FF1" w:rsidP="00BE4A2D">
      <w:pPr>
        <w:pStyle w:val="Normal1"/>
        <w:spacing w:after="80"/>
        <w:ind w:firstLine="709"/>
        <w:jc w:val="both"/>
      </w:pPr>
      <w:r>
        <w:t>b</w:t>
      </w:r>
      <w:r w:rsidR="00F353D2" w:rsidRPr="000F2E77">
        <w:t>)</w:t>
      </w:r>
      <w:r w:rsidR="00F8549B" w:rsidRPr="000F2E77">
        <w:t xml:space="preserve"> Hỗ trợ tiền ăn</w:t>
      </w:r>
    </w:p>
    <w:p w:rsidR="00F8549B" w:rsidRPr="000F2E77" w:rsidRDefault="00F8549B" w:rsidP="00BE4A2D">
      <w:pPr>
        <w:pStyle w:val="Normal1"/>
        <w:spacing w:after="80" w:line="252" w:lineRule="auto"/>
        <w:ind w:firstLine="709"/>
        <w:jc w:val="both"/>
      </w:pPr>
      <w:r w:rsidRPr="000F2E77">
        <w:t>Trẻ em bị mắc bệnh hiểm nghèo</w:t>
      </w:r>
      <w:r w:rsidR="006E0FF1">
        <w:t xml:space="preserve"> hoặc bệnh phải điều trị dài ngày</w:t>
      </w:r>
      <w:r w:rsidRPr="000F2E77">
        <w:t>: Mức hỗ trợ 50.000 đồng/trẻ/ngày (không quá 15 ngày trong 01 lần khám, chữa bệnh và tổng số ngày hỗ trợ không quá 75 ngày/năm).</w:t>
      </w:r>
    </w:p>
    <w:p w:rsidR="00F8549B" w:rsidRDefault="006E0FF1" w:rsidP="00BE4A2D">
      <w:pPr>
        <w:pStyle w:val="Normal1"/>
        <w:spacing w:after="80" w:line="252" w:lineRule="auto"/>
        <w:ind w:firstLine="709"/>
        <w:jc w:val="both"/>
      </w:pPr>
      <w:r>
        <w:t>c</w:t>
      </w:r>
      <w:r w:rsidR="00F353D2" w:rsidRPr="000F2E77">
        <w:t>)</w:t>
      </w:r>
      <w:r w:rsidR="00F8549B" w:rsidRPr="000F2E77">
        <w:t xml:space="preserve"> Hỗ trợ tiền đi lại (lượt đi và về) từ nơi ở đến nơi khám, chữa bệnh theo giá phương tiện giao thông công cộng thông thường </w:t>
      </w:r>
      <w:r w:rsidR="00D42914" w:rsidRPr="000F2E77">
        <w:t xml:space="preserve">trên địa bàn Thành phố </w:t>
      </w:r>
      <w:r w:rsidR="00F8549B" w:rsidRPr="000F2E77">
        <w:t>cho trẻ và 01 người chăm sóc trẻ trong thời gian trẻ khám chữa bệnh.</w:t>
      </w:r>
    </w:p>
    <w:p w:rsidR="006E0FF1" w:rsidRPr="000F2E77" w:rsidRDefault="006E0FF1" w:rsidP="006E0FF1">
      <w:pPr>
        <w:pStyle w:val="Normal1"/>
        <w:spacing w:after="80"/>
        <w:ind w:firstLine="709"/>
        <w:jc w:val="both"/>
      </w:pPr>
      <w:r>
        <w:t>d</w:t>
      </w:r>
      <w:r w:rsidRPr="000F2E77">
        <w:t xml:space="preserve">) Trợ cấp xã hội hằng tháng đối với trẻ </w:t>
      </w:r>
      <w:r>
        <w:t xml:space="preserve">em mắc bệnh hiểm nghèo </w:t>
      </w:r>
      <w:r w:rsidR="00B0308A">
        <w:t>tại</w:t>
      </w:r>
      <w:bookmarkStart w:id="0" w:name="_GoBack"/>
      <w:bookmarkEnd w:id="0"/>
      <w:r w:rsidRPr="000F2E77">
        <w:t xml:space="preserve"> cộng đồng</w:t>
      </w:r>
    </w:p>
    <w:p w:rsidR="006E0FF1" w:rsidRPr="000F2E77" w:rsidRDefault="006E0FF1" w:rsidP="006E0FF1">
      <w:pPr>
        <w:pStyle w:val="Normal1"/>
        <w:spacing w:after="80"/>
        <w:ind w:firstLine="709"/>
        <w:jc w:val="both"/>
      </w:pPr>
      <w:r w:rsidRPr="000F2E77">
        <w:tab/>
        <w:t xml:space="preserve">Mức trợ cấp xã hội hằng tháng bằng mức chuẩn trợ giúp xã hội theo quy </w:t>
      </w:r>
      <w:r w:rsidRPr="000F2E77">
        <w:rPr>
          <w:spacing w:val="-4"/>
        </w:rPr>
        <w:t>định của Hội đồng nhân dân Thành phố tại thời điểm áp dụng nhân với hệ số tương ứng quy định như sau:</w:t>
      </w:r>
    </w:p>
    <w:p w:rsidR="006E0FF1" w:rsidRPr="000F2E77" w:rsidRDefault="006E0FF1" w:rsidP="006E0FF1">
      <w:pPr>
        <w:pStyle w:val="Normal1"/>
        <w:spacing w:after="80"/>
        <w:ind w:firstLine="709"/>
        <w:jc w:val="both"/>
      </w:pPr>
      <w:r w:rsidRPr="000F2E77">
        <w:t>Hệ số 2,5 đối với trẻ em dưới 4 tuổi.</w:t>
      </w:r>
    </w:p>
    <w:p w:rsidR="006E0FF1" w:rsidRPr="000F2E77" w:rsidRDefault="006E0FF1" w:rsidP="006E0FF1">
      <w:pPr>
        <w:pStyle w:val="Normal1"/>
        <w:spacing w:after="60"/>
        <w:ind w:firstLine="709"/>
        <w:jc w:val="both"/>
      </w:pPr>
      <w:r w:rsidRPr="000F2E77">
        <w:t>Hệ số 1,5 đối với trẻ em từ đủ 4 tuổi trở lên đến dưới 16 tuổi.</w:t>
      </w:r>
    </w:p>
    <w:p w:rsidR="00F8549B" w:rsidRPr="000F2E77" w:rsidRDefault="00686BE8" w:rsidP="00686BE8">
      <w:pPr>
        <w:pStyle w:val="Normal1"/>
        <w:spacing w:after="80"/>
        <w:ind w:firstLine="709"/>
        <w:jc w:val="both"/>
        <w:rPr>
          <w:b/>
          <w:iCs/>
        </w:rPr>
      </w:pPr>
      <w:r w:rsidRPr="000F2E77">
        <w:rPr>
          <w:b/>
          <w:iCs/>
        </w:rPr>
        <w:t>*</w:t>
      </w:r>
      <w:r w:rsidR="00C13886" w:rsidRPr="000F2E77">
        <w:rPr>
          <w:b/>
          <w:iCs/>
        </w:rPr>
        <w:t>Về n</w:t>
      </w:r>
      <w:r w:rsidR="00F8549B" w:rsidRPr="000F2E77">
        <w:rPr>
          <w:b/>
          <w:iCs/>
        </w:rPr>
        <w:t>guyên tắc hỗ trợ</w:t>
      </w:r>
    </w:p>
    <w:p w:rsidR="00F8549B" w:rsidRPr="000F2E77" w:rsidRDefault="00F8549B" w:rsidP="00BE4A2D">
      <w:pPr>
        <w:pStyle w:val="Normal1"/>
        <w:spacing w:after="80"/>
        <w:ind w:firstLine="709"/>
        <w:jc w:val="both"/>
        <w:rPr>
          <w:color w:val="FF0000"/>
        </w:rPr>
      </w:pPr>
      <w:r w:rsidRPr="000F2E77">
        <w:t xml:space="preserve">Trường hợp đối tượng thuộc diện hưởng chính sách hỗ trợ </w:t>
      </w:r>
      <w:r w:rsidR="00BE4A2D" w:rsidRPr="000F2E77">
        <w:t xml:space="preserve">với mức </w:t>
      </w:r>
      <w:r w:rsidRPr="000F2E77">
        <w:t>khác nhau theo các văn bản quy định của Chính phủ, Thành phố ban hành thì chỉ được hưởng mức hỗ trợ cao nhất.</w:t>
      </w:r>
    </w:p>
    <w:p w:rsidR="00347EE3" w:rsidRPr="000F2E77" w:rsidRDefault="00242CB7" w:rsidP="00BE4A2D">
      <w:pPr>
        <w:pBdr>
          <w:top w:val="nil"/>
          <w:left w:val="nil"/>
          <w:bottom w:val="nil"/>
          <w:right w:val="nil"/>
          <w:between w:val="nil"/>
        </w:pBdr>
        <w:tabs>
          <w:tab w:val="left" w:pos="1276"/>
        </w:tabs>
        <w:spacing w:before="0" w:after="80"/>
        <w:ind w:firstLine="720"/>
        <w:jc w:val="both"/>
        <w:rPr>
          <w:b/>
          <w:noProof/>
          <w:spacing w:val="-6"/>
          <w:szCs w:val="28"/>
        </w:rPr>
      </w:pPr>
      <w:r w:rsidRPr="000F2E77">
        <w:rPr>
          <w:b/>
          <w:noProof/>
          <w:spacing w:val="-6"/>
          <w:szCs w:val="28"/>
          <w:lang w:val="vi-VN"/>
        </w:rPr>
        <w:lastRenderedPageBreak/>
        <w:t xml:space="preserve">Điều </w:t>
      </w:r>
      <w:r w:rsidR="00487E61" w:rsidRPr="000F2E77">
        <w:rPr>
          <w:b/>
          <w:noProof/>
          <w:spacing w:val="-6"/>
          <w:szCs w:val="28"/>
        </w:rPr>
        <w:t>3</w:t>
      </w:r>
      <w:r w:rsidRPr="000F2E77">
        <w:rPr>
          <w:b/>
          <w:noProof/>
          <w:spacing w:val="-6"/>
          <w:szCs w:val="28"/>
          <w:lang w:val="vi-VN"/>
        </w:rPr>
        <w:t>.</w:t>
      </w:r>
      <w:r w:rsidR="004B441E" w:rsidRPr="000F2E77">
        <w:rPr>
          <w:b/>
          <w:noProof/>
          <w:spacing w:val="-6"/>
          <w:szCs w:val="28"/>
        </w:rPr>
        <w:t>Nguồn kinh phí thực hiện</w:t>
      </w:r>
    </w:p>
    <w:p w:rsidR="00055FDE" w:rsidRPr="000F2E77" w:rsidRDefault="00540C95" w:rsidP="00BE4A2D">
      <w:pPr>
        <w:widowControl w:val="0"/>
        <w:spacing w:before="0" w:after="80"/>
        <w:ind w:firstLine="720"/>
        <w:jc w:val="both"/>
        <w:rPr>
          <w:szCs w:val="28"/>
        </w:rPr>
      </w:pPr>
      <w:r w:rsidRPr="000F2E77">
        <w:rPr>
          <w:szCs w:val="28"/>
        </w:rPr>
        <w:t xml:space="preserve">1. </w:t>
      </w:r>
      <w:r w:rsidR="00055FDE" w:rsidRPr="000F2E77">
        <w:rPr>
          <w:szCs w:val="28"/>
        </w:rPr>
        <w:t>Ngân sách cấp Thành phố, cấp huyện đảm bảo theo phân cấp.</w:t>
      </w:r>
    </w:p>
    <w:p w:rsidR="00E83527" w:rsidRPr="000F2E77" w:rsidRDefault="00055FDE" w:rsidP="00BE4A2D">
      <w:pPr>
        <w:widowControl w:val="0"/>
        <w:spacing w:before="0" w:after="80" w:line="252" w:lineRule="auto"/>
        <w:jc w:val="both"/>
        <w:rPr>
          <w:szCs w:val="28"/>
        </w:rPr>
      </w:pPr>
      <w:r w:rsidRPr="000F2E77">
        <w:rPr>
          <w:szCs w:val="28"/>
        </w:rPr>
        <w:tab/>
      </w:r>
      <w:r w:rsidR="00540C95" w:rsidRPr="000F2E77">
        <w:rPr>
          <w:szCs w:val="28"/>
        </w:rPr>
        <w:t xml:space="preserve">2. </w:t>
      </w:r>
      <w:r w:rsidRPr="000F2E77">
        <w:rPr>
          <w:szCs w:val="28"/>
        </w:rPr>
        <w:t xml:space="preserve">Ngân sách cấp Thành phố: </w:t>
      </w:r>
      <w:r w:rsidR="00E83527" w:rsidRPr="000F2E77">
        <w:rPr>
          <w:szCs w:val="28"/>
        </w:rPr>
        <w:t>b</w:t>
      </w:r>
      <w:r w:rsidR="00197FA7" w:rsidRPr="000F2E77">
        <w:rPr>
          <w:szCs w:val="28"/>
        </w:rPr>
        <w:t>ố</w:t>
      </w:r>
      <w:r w:rsidR="00E83527" w:rsidRPr="000F2E77">
        <w:rPr>
          <w:szCs w:val="28"/>
        </w:rPr>
        <w:t xml:space="preserve"> trí trong dự toán giao Sở Lao động – Thương binh và Xã hội hàng năm để hỗ trợ cho các đối tượng đang được nuôi dưỡng tại các cơ sở trợ </w:t>
      </w:r>
      <w:r w:rsidRPr="000F2E77">
        <w:rPr>
          <w:szCs w:val="28"/>
        </w:rPr>
        <w:t>giúp xã hội trực thuộc Sở Lao động – Thương binh và Xã hội</w:t>
      </w:r>
      <w:r w:rsidR="008B199F" w:rsidRPr="000F2E77">
        <w:rPr>
          <w:szCs w:val="28"/>
        </w:rPr>
        <w:t xml:space="preserve"> và các đối tượng được lãnh đạo Thành phố đi thăm</w:t>
      </w:r>
      <w:r w:rsidR="00E83527" w:rsidRPr="000F2E77">
        <w:rPr>
          <w:szCs w:val="28"/>
        </w:rPr>
        <w:t>.</w:t>
      </w:r>
    </w:p>
    <w:p w:rsidR="00055FDE" w:rsidRPr="000F2E77" w:rsidRDefault="00055FDE" w:rsidP="00BE4A2D">
      <w:pPr>
        <w:widowControl w:val="0"/>
        <w:spacing w:before="0" w:after="80" w:line="252" w:lineRule="auto"/>
        <w:jc w:val="both"/>
        <w:rPr>
          <w:szCs w:val="28"/>
        </w:rPr>
      </w:pPr>
      <w:r w:rsidRPr="000F2E77">
        <w:rPr>
          <w:szCs w:val="28"/>
        </w:rPr>
        <w:tab/>
      </w:r>
      <w:r w:rsidR="00540C95" w:rsidRPr="000F2E77">
        <w:rPr>
          <w:szCs w:val="28"/>
        </w:rPr>
        <w:t xml:space="preserve">3. </w:t>
      </w:r>
      <w:r w:rsidRPr="000F2E77">
        <w:rPr>
          <w:szCs w:val="28"/>
        </w:rPr>
        <w:t xml:space="preserve">Ngân sách cấp huyện: </w:t>
      </w:r>
      <w:r w:rsidR="00053E50" w:rsidRPr="000F2E77">
        <w:rPr>
          <w:szCs w:val="28"/>
        </w:rPr>
        <w:t xml:space="preserve">đảm bảo hỗ trợ cho các đối tượng </w:t>
      </w:r>
      <w:r w:rsidRPr="000F2E77">
        <w:rPr>
          <w:szCs w:val="28"/>
        </w:rPr>
        <w:t xml:space="preserve">tại cộng đồng </w:t>
      </w:r>
      <w:r w:rsidR="00053E50" w:rsidRPr="000F2E77">
        <w:rPr>
          <w:szCs w:val="28"/>
        </w:rPr>
        <w:t>trên địa bàn. Ngân sách cấp Thành phố bổ sung có mục tiêu kinh phí cho ngân sách cấp huyện trong giai đoạn 2024-2025 để thực hiện chính sách theo quy định.</w:t>
      </w:r>
    </w:p>
    <w:p w:rsidR="00242CB7" w:rsidRPr="000F2E77" w:rsidRDefault="00242CB7" w:rsidP="00BE4A2D">
      <w:pPr>
        <w:tabs>
          <w:tab w:val="left" w:pos="993"/>
        </w:tabs>
        <w:spacing w:before="0" w:after="80"/>
        <w:ind w:firstLine="720"/>
        <w:jc w:val="both"/>
        <w:rPr>
          <w:b/>
          <w:noProof/>
          <w:lang w:val="vi-VN"/>
        </w:rPr>
      </w:pPr>
      <w:r w:rsidRPr="000F2E77">
        <w:rPr>
          <w:b/>
          <w:noProof/>
          <w:lang w:val="vi-VN"/>
        </w:rPr>
        <w:t xml:space="preserve">Điều </w:t>
      </w:r>
      <w:r w:rsidR="00487E61" w:rsidRPr="000F2E77">
        <w:rPr>
          <w:b/>
          <w:noProof/>
        </w:rPr>
        <w:t>4</w:t>
      </w:r>
      <w:r w:rsidRPr="000F2E77">
        <w:rPr>
          <w:b/>
          <w:noProof/>
          <w:lang w:val="vi-VN"/>
        </w:rPr>
        <w:t>. Điều khoản thi hành</w:t>
      </w:r>
    </w:p>
    <w:p w:rsidR="00242CB7" w:rsidRPr="000F2E77" w:rsidRDefault="008D60F5" w:rsidP="00BE4A2D">
      <w:pPr>
        <w:tabs>
          <w:tab w:val="left" w:pos="993"/>
        </w:tabs>
        <w:spacing w:before="0" w:after="80"/>
        <w:ind w:firstLine="720"/>
        <w:jc w:val="both"/>
        <w:rPr>
          <w:noProof/>
          <w:lang w:val="vi-VN"/>
        </w:rPr>
      </w:pPr>
      <w:r w:rsidRPr="000F2E77">
        <w:rPr>
          <w:noProof/>
        </w:rPr>
        <w:t>1.</w:t>
      </w:r>
      <w:r w:rsidR="00242CB7" w:rsidRPr="000F2E77">
        <w:rPr>
          <w:noProof/>
          <w:lang w:val="vi-VN"/>
        </w:rPr>
        <w:t xml:space="preserve"> Giao </w:t>
      </w:r>
      <w:r w:rsidR="0016401A" w:rsidRPr="000F2E77">
        <w:rPr>
          <w:noProof/>
        </w:rPr>
        <w:t>Ủy</w:t>
      </w:r>
      <w:r w:rsidR="00242CB7" w:rsidRPr="000F2E77">
        <w:rPr>
          <w:noProof/>
          <w:lang w:val="vi-VN"/>
        </w:rPr>
        <w:t xml:space="preserve"> ban nhân dân Thành phố </w:t>
      </w:r>
      <w:r w:rsidR="00702F90" w:rsidRPr="000F2E77">
        <w:rPr>
          <w:noProof/>
        </w:rPr>
        <w:t xml:space="preserve">hướng dẫn, </w:t>
      </w:r>
      <w:r w:rsidR="00242CB7" w:rsidRPr="000F2E77">
        <w:rPr>
          <w:noProof/>
          <w:lang w:val="vi-VN"/>
        </w:rPr>
        <w:t xml:space="preserve">tổ chức thực hiện Nghị quyếtđảm bảo đúng đối tượng, đúng chính sách, đúng quy định và </w:t>
      </w:r>
      <w:r w:rsidR="00242CB7" w:rsidRPr="000F2E77">
        <w:rPr>
          <w:noProof/>
        </w:rPr>
        <w:t xml:space="preserve">công khai, minh bạch, </w:t>
      </w:r>
      <w:r w:rsidR="00242CB7" w:rsidRPr="000F2E77">
        <w:rPr>
          <w:noProof/>
          <w:lang w:val="vi-VN"/>
        </w:rPr>
        <w:t>tránh các tiêu cực có thể xảy ra.</w:t>
      </w:r>
    </w:p>
    <w:p w:rsidR="008D60F5" w:rsidRPr="000F2E77" w:rsidRDefault="008D60F5" w:rsidP="00BE4A2D">
      <w:pPr>
        <w:tabs>
          <w:tab w:val="left" w:pos="993"/>
        </w:tabs>
        <w:spacing w:before="0" w:after="80"/>
        <w:ind w:firstLine="720"/>
        <w:jc w:val="both"/>
        <w:rPr>
          <w:noProof/>
        </w:rPr>
      </w:pPr>
      <w:r w:rsidRPr="000F2E77">
        <w:rPr>
          <w:noProof/>
        </w:rPr>
        <w:t>2.Giao</w:t>
      </w:r>
      <w:r w:rsidRPr="000F2E77">
        <w:rPr>
          <w:noProof/>
          <w:lang w:val="vi-VN"/>
        </w:rPr>
        <w:t xml:space="preserve">Thường trực Hội đồng nhân dân, các Ban </w:t>
      </w:r>
      <w:r w:rsidRPr="000F2E77">
        <w:rPr>
          <w:noProof/>
        </w:rPr>
        <w:t xml:space="preserve">của </w:t>
      </w:r>
      <w:r w:rsidRPr="000F2E77">
        <w:rPr>
          <w:noProof/>
          <w:lang w:val="vi-VN"/>
        </w:rPr>
        <w:t xml:space="preserve">Hội đồng nhân dân, </w:t>
      </w:r>
      <w:r w:rsidRPr="000F2E77">
        <w:rPr>
          <w:noProof/>
          <w:spacing w:val="-6"/>
          <w:lang w:val="vi-VN"/>
        </w:rPr>
        <w:t>các Tổ đại biểu</w:t>
      </w:r>
      <w:r w:rsidRPr="000F2E77">
        <w:rPr>
          <w:noProof/>
          <w:spacing w:val="-6"/>
        </w:rPr>
        <w:t>,</w:t>
      </w:r>
      <w:r w:rsidRPr="000F2E77">
        <w:rPr>
          <w:noProof/>
          <w:spacing w:val="-6"/>
          <w:lang w:val="vi-VN"/>
        </w:rPr>
        <w:t xml:space="preserve"> đại biểu Hội đồng nhân dân Thành phố giám sát thực hiện Nghị quyết</w:t>
      </w:r>
      <w:r w:rsidRPr="000F2E77">
        <w:rPr>
          <w:noProof/>
          <w:spacing w:val="-6"/>
        </w:rPr>
        <w:t>.</w:t>
      </w:r>
    </w:p>
    <w:p w:rsidR="00896F79" w:rsidRPr="000F2E77" w:rsidRDefault="008D60F5" w:rsidP="00BE4A2D">
      <w:pPr>
        <w:tabs>
          <w:tab w:val="left" w:pos="993"/>
        </w:tabs>
        <w:spacing w:before="0" w:after="80"/>
        <w:ind w:firstLine="720"/>
        <w:jc w:val="both"/>
        <w:rPr>
          <w:noProof/>
        </w:rPr>
      </w:pPr>
      <w:r w:rsidRPr="000F2E77">
        <w:rPr>
          <w:iCs/>
          <w:szCs w:val="28"/>
        </w:rPr>
        <w:t>3</w:t>
      </w:r>
      <w:r w:rsidRPr="000F2E77">
        <w:rPr>
          <w:i/>
          <w:szCs w:val="28"/>
        </w:rPr>
        <w:t xml:space="preserve">. </w:t>
      </w:r>
      <w:r w:rsidRPr="000F2E77">
        <w:rPr>
          <w:iCs/>
          <w:szCs w:val="28"/>
        </w:rPr>
        <w:t>Đề nghị</w:t>
      </w:r>
      <w:r w:rsidR="00242CB7" w:rsidRPr="000F2E77">
        <w:rPr>
          <w:noProof/>
          <w:lang w:val="vi-VN"/>
        </w:rPr>
        <w:t xml:space="preserve">Ủy ban Mặt trận Tổ quốc Việt Nam thành phố Hà Nội và các tổ chức chính trị - xã hội </w:t>
      </w:r>
      <w:r w:rsidR="00A174A1" w:rsidRPr="000F2E77">
        <w:rPr>
          <w:noProof/>
        </w:rPr>
        <w:t xml:space="preserve">phối hợp </w:t>
      </w:r>
      <w:r w:rsidR="00242CB7" w:rsidRPr="000F2E77">
        <w:rPr>
          <w:noProof/>
          <w:lang w:val="vi-VN"/>
        </w:rPr>
        <w:t>tuyên truyền</w:t>
      </w:r>
      <w:r w:rsidR="007375B4" w:rsidRPr="000F2E77">
        <w:rPr>
          <w:noProof/>
        </w:rPr>
        <w:t>, vận động tạo sự đồng thuận trong Nhân dân</w:t>
      </w:r>
      <w:r w:rsidR="00A174A1" w:rsidRPr="000F2E77">
        <w:rPr>
          <w:noProof/>
        </w:rPr>
        <w:t xml:space="preserve"> và tham gia giám sát việc </w:t>
      </w:r>
      <w:r w:rsidR="007375B4" w:rsidRPr="000F2E77">
        <w:rPr>
          <w:noProof/>
        </w:rPr>
        <w:t xml:space="preserve">tổ chức </w:t>
      </w:r>
      <w:r w:rsidR="00A174A1" w:rsidRPr="000F2E77">
        <w:rPr>
          <w:noProof/>
        </w:rPr>
        <w:t>thực hiện Nghị quyết.</w:t>
      </w:r>
    </w:p>
    <w:p w:rsidR="00242CB7" w:rsidRPr="000F2E77" w:rsidRDefault="00242CB7" w:rsidP="00BE4A2D">
      <w:pPr>
        <w:tabs>
          <w:tab w:val="left" w:pos="993"/>
        </w:tabs>
        <w:spacing w:before="0" w:after="80"/>
        <w:ind w:firstLine="720"/>
        <w:jc w:val="both"/>
        <w:rPr>
          <w:noProof/>
          <w:lang w:val="vi-VN"/>
        </w:rPr>
      </w:pPr>
      <w:r w:rsidRPr="000F2E77">
        <w:rPr>
          <w:noProof/>
          <w:lang w:val="vi-VN"/>
        </w:rPr>
        <w:t>Nghị quyết này được Hội đồng nhân dân thành phố Hà Nội khóa</w:t>
      </w:r>
      <w:r w:rsidR="00BD4FFD" w:rsidRPr="000F2E77">
        <w:rPr>
          <w:noProof/>
        </w:rPr>
        <w:t>…</w:t>
      </w:r>
      <w:r w:rsidRPr="000F2E77">
        <w:rPr>
          <w:noProof/>
          <w:lang w:val="vi-VN"/>
        </w:rPr>
        <w:t xml:space="preserve">, kỳ họp thứ </w:t>
      </w:r>
      <w:r w:rsidR="00BD4FFD" w:rsidRPr="000F2E77">
        <w:rPr>
          <w:noProof/>
        </w:rPr>
        <w:t>…</w:t>
      </w:r>
      <w:r w:rsidRPr="000F2E77">
        <w:rPr>
          <w:noProof/>
          <w:lang w:val="vi-VN"/>
        </w:rPr>
        <w:t xml:space="preserve"> thông qua ngày     tháng     năm 202</w:t>
      </w:r>
      <w:r w:rsidR="00896F79" w:rsidRPr="000F2E77">
        <w:rPr>
          <w:noProof/>
        </w:rPr>
        <w:t>3</w:t>
      </w:r>
      <w:r w:rsidRPr="000F2E77">
        <w:rPr>
          <w:noProof/>
          <w:lang w:val="vi-VN"/>
        </w:rPr>
        <w:t xml:space="preserve"> và có hiệu lực thi hành</w:t>
      </w:r>
      <w:r w:rsidRPr="000F2E77">
        <w:rPr>
          <w:noProof/>
        </w:rPr>
        <w:t xml:space="preserve"> kể từ ngày </w:t>
      </w:r>
      <w:r w:rsidR="004B03C2" w:rsidRPr="000F2E77">
        <w:rPr>
          <w:noProof/>
        </w:rPr>
        <w:t>01</w:t>
      </w:r>
      <w:r w:rsidRPr="000F2E77">
        <w:rPr>
          <w:noProof/>
        </w:rPr>
        <w:t xml:space="preserve">     tháng </w:t>
      </w:r>
      <w:r w:rsidR="004B03C2" w:rsidRPr="000F2E77">
        <w:rPr>
          <w:noProof/>
        </w:rPr>
        <w:t>01</w:t>
      </w:r>
      <w:r w:rsidRPr="000F2E77">
        <w:rPr>
          <w:noProof/>
        </w:rPr>
        <w:t xml:space="preserve"> năm 202</w:t>
      </w:r>
      <w:r w:rsidR="0006628E" w:rsidRPr="000F2E77">
        <w:rPr>
          <w:noProof/>
        </w:rPr>
        <w:t>4</w:t>
      </w:r>
      <w:r w:rsidRPr="000F2E77">
        <w:rPr>
          <w:noProof/>
          <w:lang w:val="vi-VN"/>
        </w:rPr>
        <w:t>./.</w:t>
      </w:r>
    </w:p>
    <w:tbl>
      <w:tblPr>
        <w:tblW w:w="9072" w:type="dxa"/>
        <w:tblInd w:w="115" w:type="dxa"/>
        <w:tblLayout w:type="fixed"/>
        <w:tblLook w:val="0000"/>
      </w:tblPr>
      <w:tblGrid>
        <w:gridCol w:w="4820"/>
        <w:gridCol w:w="4252"/>
      </w:tblGrid>
      <w:tr w:rsidR="00242CB7" w:rsidRPr="000F2E77" w:rsidTr="00583AF7">
        <w:tc>
          <w:tcPr>
            <w:tcW w:w="4820" w:type="dxa"/>
          </w:tcPr>
          <w:p w:rsidR="00242CB7" w:rsidRPr="000F2E77" w:rsidRDefault="00242CB7" w:rsidP="003651CD">
            <w:pPr>
              <w:spacing w:before="0"/>
              <w:jc w:val="both"/>
              <w:rPr>
                <w:noProof/>
                <w:sz w:val="24"/>
                <w:szCs w:val="24"/>
                <w:lang w:val="vi-VN"/>
              </w:rPr>
            </w:pPr>
            <w:r w:rsidRPr="000F2E77">
              <w:rPr>
                <w:b/>
                <w:i/>
                <w:noProof/>
                <w:sz w:val="24"/>
                <w:szCs w:val="24"/>
                <w:lang w:val="vi-VN"/>
              </w:rPr>
              <w:t>Nơi nhận:</w:t>
            </w:r>
          </w:p>
          <w:p w:rsidR="00F771BC" w:rsidRPr="000F2E77" w:rsidRDefault="00242CB7" w:rsidP="003651CD">
            <w:pPr>
              <w:spacing w:before="0"/>
              <w:ind w:right="-113"/>
              <w:jc w:val="both"/>
              <w:rPr>
                <w:noProof/>
                <w:sz w:val="22"/>
              </w:rPr>
            </w:pPr>
            <w:r w:rsidRPr="000F2E77">
              <w:rPr>
                <w:noProof/>
                <w:sz w:val="22"/>
                <w:lang w:val="vi-VN"/>
              </w:rPr>
              <w:t xml:space="preserve">- </w:t>
            </w:r>
            <w:r w:rsidR="00F771BC" w:rsidRPr="000F2E77">
              <w:rPr>
                <w:noProof/>
                <w:sz w:val="22"/>
              </w:rPr>
              <w:t>Ủy ban thường vụ Quốc hội;</w:t>
            </w:r>
          </w:p>
          <w:p w:rsidR="00F771BC" w:rsidRPr="000F2E77" w:rsidRDefault="00F771BC" w:rsidP="003651CD">
            <w:pPr>
              <w:spacing w:before="0"/>
              <w:ind w:right="-113"/>
              <w:jc w:val="both"/>
              <w:rPr>
                <w:noProof/>
                <w:sz w:val="22"/>
              </w:rPr>
            </w:pPr>
            <w:r w:rsidRPr="000F2E77">
              <w:rPr>
                <w:noProof/>
                <w:sz w:val="22"/>
              </w:rPr>
              <w:t>- Chính phủ;</w:t>
            </w:r>
          </w:p>
          <w:p w:rsidR="00F771BC" w:rsidRPr="000F2E77" w:rsidRDefault="00F771BC" w:rsidP="003651CD">
            <w:pPr>
              <w:spacing w:before="0"/>
              <w:ind w:right="-113"/>
              <w:jc w:val="both"/>
              <w:rPr>
                <w:noProof/>
                <w:sz w:val="22"/>
              </w:rPr>
            </w:pPr>
            <w:r w:rsidRPr="000F2E77">
              <w:rPr>
                <w:noProof/>
                <w:sz w:val="22"/>
              </w:rPr>
              <w:t>- Ban công tác ĐB của UBTVQH;</w:t>
            </w:r>
          </w:p>
          <w:p w:rsidR="00F771BC" w:rsidRPr="000F2E77" w:rsidRDefault="00F771BC" w:rsidP="003651CD">
            <w:pPr>
              <w:spacing w:before="0"/>
              <w:ind w:right="-113"/>
              <w:jc w:val="both"/>
              <w:rPr>
                <w:noProof/>
                <w:sz w:val="22"/>
              </w:rPr>
            </w:pPr>
            <w:r w:rsidRPr="000F2E77">
              <w:rPr>
                <w:noProof/>
                <w:sz w:val="22"/>
              </w:rPr>
              <w:t>- VP Chính phủ, CP Quốc hội;</w:t>
            </w:r>
          </w:p>
          <w:p w:rsidR="00F771BC" w:rsidRPr="000F2E77" w:rsidRDefault="00F771BC" w:rsidP="003651CD">
            <w:pPr>
              <w:spacing w:before="0"/>
              <w:ind w:right="-113"/>
              <w:jc w:val="both"/>
              <w:rPr>
                <w:noProof/>
                <w:sz w:val="22"/>
              </w:rPr>
            </w:pPr>
            <w:r w:rsidRPr="000F2E77">
              <w:rPr>
                <w:noProof/>
                <w:sz w:val="22"/>
              </w:rPr>
              <w:t>- Các Bộ: Tài chính, LĐTB&amp;XH, Tư pháp;</w:t>
            </w:r>
          </w:p>
          <w:p w:rsidR="00242CB7" w:rsidRPr="000F2E77" w:rsidRDefault="00242CB7" w:rsidP="003651CD">
            <w:pPr>
              <w:spacing w:before="0"/>
              <w:jc w:val="both"/>
              <w:rPr>
                <w:noProof/>
                <w:sz w:val="22"/>
                <w:lang w:val="vi-VN"/>
              </w:rPr>
            </w:pPr>
            <w:r w:rsidRPr="000F2E77">
              <w:rPr>
                <w:noProof/>
                <w:sz w:val="22"/>
                <w:lang w:val="vi-VN"/>
              </w:rPr>
              <w:t>- Thường trực Thành ủy Hà Nội;</w:t>
            </w:r>
          </w:p>
          <w:p w:rsidR="00242CB7" w:rsidRPr="000F2E77" w:rsidRDefault="00242CB7" w:rsidP="003651CD">
            <w:pPr>
              <w:spacing w:before="0"/>
              <w:jc w:val="both"/>
              <w:rPr>
                <w:noProof/>
                <w:sz w:val="22"/>
                <w:lang w:val="vi-VN"/>
              </w:rPr>
            </w:pPr>
            <w:r w:rsidRPr="000F2E77">
              <w:rPr>
                <w:noProof/>
                <w:sz w:val="22"/>
                <w:lang w:val="vi-VN"/>
              </w:rPr>
              <w:t>- Đoàn đại biểu Quốc hội TP Hà Nội;</w:t>
            </w:r>
          </w:p>
          <w:p w:rsidR="00242CB7" w:rsidRPr="000F2E77" w:rsidRDefault="00242CB7" w:rsidP="003651CD">
            <w:pPr>
              <w:spacing w:before="0"/>
              <w:jc w:val="both"/>
              <w:rPr>
                <w:noProof/>
                <w:sz w:val="22"/>
                <w:lang w:val="vi-VN"/>
              </w:rPr>
            </w:pPr>
            <w:r w:rsidRPr="000F2E77">
              <w:rPr>
                <w:noProof/>
                <w:sz w:val="22"/>
                <w:lang w:val="vi-VN"/>
              </w:rPr>
              <w:t xml:space="preserve">- </w:t>
            </w:r>
            <w:r w:rsidRPr="000F2E77">
              <w:rPr>
                <w:noProof/>
                <w:spacing w:val="-8"/>
                <w:sz w:val="22"/>
                <w:lang w:val="vi-VN"/>
              </w:rPr>
              <w:t>Thường trực: HĐND, UBND, UB MTTQ T</w:t>
            </w:r>
            <w:r w:rsidRPr="000F2E77">
              <w:rPr>
                <w:noProof/>
                <w:spacing w:val="-8"/>
                <w:sz w:val="22"/>
              </w:rPr>
              <w:t>hành phố</w:t>
            </w:r>
            <w:r w:rsidRPr="000F2E77">
              <w:rPr>
                <w:noProof/>
                <w:spacing w:val="-8"/>
                <w:sz w:val="22"/>
                <w:lang w:val="vi-VN"/>
              </w:rPr>
              <w:t>;</w:t>
            </w:r>
          </w:p>
          <w:p w:rsidR="00242CB7" w:rsidRPr="000F2E77" w:rsidRDefault="00242CB7" w:rsidP="003651CD">
            <w:pPr>
              <w:spacing w:before="0"/>
              <w:jc w:val="both"/>
              <w:rPr>
                <w:noProof/>
                <w:sz w:val="22"/>
                <w:lang w:val="vi-VN"/>
              </w:rPr>
            </w:pPr>
            <w:r w:rsidRPr="000F2E77">
              <w:rPr>
                <w:noProof/>
                <w:sz w:val="22"/>
                <w:lang w:val="vi-VN"/>
              </w:rPr>
              <w:t>- VP Thành ủy, các Ban Đảng Thành ủy;</w:t>
            </w:r>
          </w:p>
          <w:p w:rsidR="00F771BC" w:rsidRPr="000F2E77" w:rsidRDefault="00F771BC" w:rsidP="003651CD">
            <w:pPr>
              <w:spacing w:before="0"/>
              <w:jc w:val="both"/>
              <w:rPr>
                <w:noProof/>
                <w:sz w:val="22"/>
              </w:rPr>
            </w:pPr>
            <w:r w:rsidRPr="000F2E77">
              <w:rPr>
                <w:noProof/>
                <w:sz w:val="22"/>
              </w:rPr>
              <w:t>- VP Đoàn ĐBQH&amp;HĐND TP, VP UBND TP;</w:t>
            </w:r>
          </w:p>
          <w:p w:rsidR="00242CB7" w:rsidRPr="000F2E77" w:rsidRDefault="00242CB7" w:rsidP="003651CD">
            <w:pPr>
              <w:spacing w:before="0"/>
              <w:jc w:val="both"/>
              <w:rPr>
                <w:noProof/>
                <w:sz w:val="22"/>
                <w:lang w:val="vi-VN"/>
              </w:rPr>
            </w:pPr>
            <w:r w:rsidRPr="000F2E77">
              <w:rPr>
                <w:noProof/>
                <w:sz w:val="22"/>
                <w:lang w:val="vi-VN"/>
              </w:rPr>
              <w:t xml:space="preserve">- </w:t>
            </w:r>
            <w:r w:rsidR="00F771BC" w:rsidRPr="000F2E77">
              <w:rPr>
                <w:noProof/>
                <w:sz w:val="22"/>
              </w:rPr>
              <w:t>Các Ban HĐND</w:t>
            </w:r>
            <w:r w:rsidRPr="000F2E77">
              <w:rPr>
                <w:noProof/>
                <w:sz w:val="22"/>
                <w:lang w:val="vi-VN"/>
              </w:rPr>
              <w:t xml:space="preserve"> T</w:t>
            </w:r>
            <w:r w:rsidRPr="000F2E77">
              <w:rPr>
                <w:noProof/>
                <w:sz w:val="22"/>
              </w:rPr>
              <w:t>hành phố;</w:t>
            </w:r>
          </w:p>
          <w:p w:rsidR="00242CB7" w:rsidRPr="000F2E77" w:rsidRDefault="00242CB7" w:rsidP="003651CD">
            <w:pPr>
              <w:spacing w:before="0"/>
              <w:jc w:val="both"/>
              <w:rPr>
                <w:noProof/>
                <w:sz w:val="22"/>
                <w:lang w:val="vi-VN"/>
              </w:rPr>
            </w:pPr>
            <w:r w:rsidRPr="000F2E77">
              <w:rPr>
                <w:noProof/>
                <w:sz w:val="22"/>
                <w:lang w:val="vi-VN"/>
              </w:rPr>
              <w:t xml:space="preserve">- Các </w:t>
            </w:r>
            <w:r w:rsidR="00F771BC" w:rsidRPr="000F2E77">
              <w:rPr>
                <w:noProof/>
                <w:sz w:val="22"/>
              </w:rPr>
              <w:t>S</w:t>
            </w:r>
            <w:r w:rsidRPr="000F2E77">
              <w:rPr>
                <w:noProof/>
                <w:sz w:val="22"/>
                <w:lang w:val="vi-VN"/>
              </w:rPr>
              <w:t>ở, ban, ngành T</w:t>
            </w:r>
            <w:r w:rsidRPr="000F2E77">
              <w:rPr>
                <w:noProof/>
                <w:sz w:val="22"/>
              </w:rPr>
              <w:t>hành phố</w:t>
            </w:r>
            <w:r w:rsidRPr="000F2E77">
              <w:rPr>
                <w:noProof/>
                <w:sz w:val="22"/>
                <w:lang w:val="vi-VN"/>
              </w:rPr>
              <w:t>;</w:t>
            </w:r>
          </w:p>
          <w:p w:rsidR="00242CB7" w:rsidRPr="000F2E77" w:rsidRDefault="00242CB7" w:rsidP="003651CD">
            <w:pPr>
              <w:spacing w:before="0"/>
              <w:jc w:val="both"/>
              <w:rPr>
                <w:noProof/>
                <w:sz w:val="22"/>
                <w:lang w:val="vi-VN"/>
              </w:rPr>
            </w:pPr>
            <w:r w:rsidRPr="000F2E77">
              <w:rPr>
                <w:noProof/>
                <w:sz w:val="22"/>
                <w:lang w:val="vi-VN"/>
              </w:rPr>
              <w:t>- Đại biểu HĐND Thành phố;</w:t>
            </w:r>
          </w:p>
          <w:p w:rsidR="00242CB7" w:rsidRPr="000F2E77" w:rsidRDefault="00242CB7" w:rsidP="003651CD">
            <w:pPr>
              <w:spacing w:before="0"/>
              <w:jc w:val="both"/>
              <w:rPr>
                <w:noProof/>
                <w:sz w:val="22"/>
                <w:lang w:val="vi-VN"/>
              </w:rPr>
            </w:pPr>
            <w:r w:rsidRPr="000F2E77">
              <w:rPr>
                <w:noProof/>
                <w:sz w:val="22"/>
                <w:lang w:val="vi-VN"/>
              </w:rPr>
              <w:t>- TT HĐND, UBND các quận, huyện, thị xã;</w:t>
            </w:r>
          </w:p>
          <w:p w:rsidR="00242CB7" w:rsidRPr="000F2E77" w:rsidRDefault="00242CB7" w:rsidP="003651CD">
            <w:pPr>
              <w:spacing w:before="0"/>
              <w:jc w:val="both"/>
              <w:rPr>
                <w:noProof/>
                <w:sz w:val="22"/>
                <w:lang w:val="vi-VN"/>
              </w:rPr>
            </w:pPr>
            <w:r w:rsidRPr="000F2E77">
              <w:rPr>
                <w:noProof/>
                <w:sz w:val="22"/>
                <w:lang w:val="vi-VN"/>
              </w:rPr>
              <w:t xml:space="preserve">- </w:t>
            </w:r>
            <w:r w:rsidR="006774FD" w:rsidRPr="000F2E77">
              <w:rPr>
                <w:noProof/>
                <w:sz w:val="22"/>
              </w:rPr>
              <w:t>Trung tâm Báo chí Thủ đô</w:t>
            </w:r>
            <w:r w:rsidRPr="000F2E77">
              <w:rPr>
                <w:noProof/>
                <w:sz w:val="22"/>
                <w:lang w:val="vi-VN"/>
              </w:rPr>
              <w:t>, Công báo T</w:t>
            </w:r>
            <w:r w:rsidRPr="000F2E77">
              <w:rPr>
                <w:noProof/>
                <w:sz w:val="22"/>
              </w:rPr>
              <w:t>hành phố</w:t>
            </w:r>
            <w:r w:rsidRPr="000F2E77">
              <w:rPr>
                <w:noProof/>
                <w:sz w:val="22"/>
                <w:lang w:val="vi-VN"/>
              </w:rPr>
              <w:t>;</w:t>
            </w:r>
          </w:p>
          <w:p w:rsidR="00242CB7" w:rsidRPr="000F2E77" w:rsidRDefault="00242CB7" w:rsidP="003651CD">
            <w:pPr>
              <w:spacing w:before="0"/>
              <w:jc w:val="both"/>
              <w:rPr>
                <w:noProof/>
                <w:sz w:val="22"/>
              </w:rPr>
            </w:pPr>
            <w:r w:rsidRPr="000F2E77">
              <w:rPr>
                <w:noProof/>
                <w:sz w:val="22"/>
                <w:lang w:val="vi-VN"/>
              </w:rPr>
              <w:t>- Lưu: VT</w:t>
            </w:r>
            <w:r w:rsidR="00F771BC" w:rsidRPr="000F2E77">
              <w:rPr>
                <w:noProof/>
                <w:sz w:val="22"/>
              </w:rPr>
              <w:t>, BVHXH.</w:t>
            </w:r>
          </w:p>
        </w:tc>
        <w:tc>
          <w:tcPr>
            <w:tcW w:w="4252" w:type="dxa"/>
          </w:tcPr>
          <w:p w:rsidR="00242CB7" w:rsidRPr="000F2E77" w:rsidRDefault="00242CB7" w:rsidP="00583AF7">
            <w:pPr>
              <w:spacing w:before="0"/>
              <w:jc w:val="center"/>
              <w:rPr>
                <w:noProof/>
                <w:lang w:val="vi-VN"/>
              </w:rPr>
            </w:pPr>
            <w:r w:rsidRPr="000F2E77">
              <w:rPr>
                <w:b/>
                <w:noProof/>
                <w:lang w:val="vi-VN"/>
              </w:rPr>
              <w:t>CHỦ TỊCH</w:t>
            </w:r>
          </w:p>
          <w:p w:rsidR="00242CB7" w:rsidRPr="000F2E77" w:rsidRDefault="00242CB7" w:rsidP="00583AF7">
            <w:pPr>
              <w:spacing w:before="0"/>
              <w:jc w:val="center"/>
              <w:rPr>
                <w:noProof/>
                <w:lang w:val="vi-VN"/>
              </w:rPr>
            </w:pPr>
          </w:p>
          <w:p w:rsidR="00242CB7" w:rsidRPr="000F2E77" w:rsidRDefault="00242CB7" w:rsidP="00583AF7">
            <w:pPr>
              <w:spacing w:before="0"/>
              <w:jc w:val="center"/>
              <w:rPr>
                <w:noProof/>
                <w:lang w:val="vi-VN"/>
              </w:rPr>
            </w:pPr>
          </w:p>
          <w:p w:rsidR="00242CB7" w:rsidRPr="000F2E77" w:rsidRDefault="00242CB7" w:rsidP="00583AF7">
            <w:pPr>
              <w:spacing w:before="0"/>
              <w:jc w:val="center"/>
              <w:rPr>
                <w:noProof/>
                <w:lang w:val="vi-VN"/>
              </w:rPr>
            </w:pPr>
          </w:p>
          <w:p w:rsidR="00242CB7" w:rsidRPr="000F2E77" w:rsidRDefault="00242CB7" w:rsidP="00583AF7">
            <w:pPr>
              <w:spacing w:before="0"/>
              <w:jc w:val="center"/>
              <w:rPr>
                <w:noProof/>
              </w:rPr>
            </w:pPr>
          </w:p>
          <w:p w:rsidR="00DC319D" w:rsidRPr="000F2E77" w:rsidRDefault="00DC319D" w:rsidP="00583AF7">
            <w:pPr>
              <w:spacing w:before="0"/>
              <w:jc w:val="center"/>
              <w:rPr>
                <w:noProof/>
              </w:rPr>
            </w:pPr>
          </w:p>
          <w:p w:rsidR="00242CB7" w:rsidRPr="000F2E77" w:rsidRDefault="00242CB7" w:rsidP="00583AF7">
            <w:pPr>
              <w:spacing w:before="0"/>
              <w:jc w:val="center"/>
              <w:rPr>
                <w:noProof/>
                <w:lang w:val="vi-VN"/>
              </w:rPr>
            </w:pPr>
          </w:p>
          <w:p w:rsidR="00242CB7" w:rsidRPr="000F2E77" w:rsidRDefault="00242CB7" w:rsidP="00583AF7">
            <w:pPr>
              <w:spacing w:before="0"/>
              <w:jc w:val="center"/>
              <w:rPr>
                <w:noProof/>
                <w:lang w:val="vi-VN"/>
              </w:rPr>
            </w:pPr>
            <w:r w:rsidRPr="000F2E77">
              <w:rPr>
                <w:b/>
                <w:noProof/>
                <w:lang w:val="vi-VN"/>
              </w:rPr>
              <w:t>Nguyễn Ngọc Tuấn</w:t>
            </w:r>
          </w:p>
        </w:tc>
      </w:tr>
    </w:tbl>
    <w:p w:rsidR="00242CB7" w:rsidRPr="000F2E77" w:rsidRDefault="00242CB7" w:rsidP="00242CB7">
      <w:pPr>
        <w:rPr>
          <w:noProof/>
          <w:sz w:val="2"/>
          <w:szCs w:val="2"/>
          <w:lang w:val="vi-VN"/>
        </w:rPr>
      </w:pPr>
    </w:p>
    <w:p w:rsidR="00242CB7" w:rsidRPr="000F2E77" w:rsidRDefault="00242CB7" w:rsidP="00242CB7">
      <w:pPr>
        <w:rPr>
          <w:noProof/>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1149D9" w:rsidP="001149D9">
      <w:pPr>
        <w:tabs>
          <w:tab w:val="left" w:pos="1125"/>
        </w:tabs>
        <w:rPr>
          <w:sz w:val="2"/>
          <w:szCs w:val="2"/>
          <w:lang w:val="vi-VN"/>
        </w:rPr>
      </w:pPr>
      <w:r>
        <w:rPr>
          <w:sz w:val="2"/>
          <w:szCs w:val="2"/>
          <w:lang w:val="vi-VN"/>
        </w:rPr>
        <w:tab/>
      </w: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4D51E9">
      <w:pPr>
        <w:rPr>
          <w:sz w:val="2"/>
          <w:szCs w:val="2"/>
          <w:lang w:val="vi-VN"/>
        </w:rPr>
      </w:pPr>
    </w:p>
    <w:p w:rsidR="004D51E9" w:rsidRPr="000F2E77" w:rsidRDefault="004D51E9" w:rsidP="001149D9">
      <w:pPr>
        <w:tabs>
          <w:tab w:val="left" w:pos="3000"/>
        </w:tabs>
        <w:rPr>
          <w:sz w:val="2"/>
          <w:szCs w:val="2"/>
          <w:lang w:val="vi-VN"/>
        </w:rPr>
      </w:pPr>
    </w:p>
    <w:sectPr w:rsidR="004D51E9" w:rsidRPr="000F2E77" w:rsidSect="003D2BDB">
      <w:headerReference w:type="default" r:id="rId7"/>
      <w:footerReference w:type="default" r:id="rId8"/>
      <w:pgSz w:w="11907" w:h="16840" w:code="9"/>
      <w:pgMar w:top="851" w:right="1021" w:bottom="1134" w:left="1758" w:header="284" w:footer="352"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0BB" w:rsidRDefault="00FB60BB">
      <w:pPr>
        <w:spacing w:before="0"/>
      </w:pPr>
      <w:r>
        <w:separator/>
      </w:r>
    </w:p>
  </w:endnote>
  <w:endnote w:type="continuationSeparator" w:id="1">
    <w:p w:rsidR="00FB60BB" w:rsidRDefault="00FB60B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C" w:rsidRDefault="00FB60BB">
    <w:pPr>
      <w:pBdr>
        <w:top w:val="nil"/>
        <w:left w:val="nil"/>
        <w:bottom w:val="nil"/>
        <w:right w:val="nil"/>
        <w:between w:val="nil"/>
      </w:pBdr>
      <w:tabs>
        <w:tab w:val="center" w:pos="4680"/>
        <w:tab w:val="right" w:pos="9360"/>
      </w:tabs>
      <w:jc w:val="right"/>
      <w:rPr>
        <w:color w:val="000000"/>
        <w:szCs w:val="28"/>
      </w:rPr>
    </w:pPr>
  </w:p>
  <w:p w:rsidR="00104C7C" w:rsidRDefault="00FB60BB">
    <w:pPr>
      <w:pBdr>
        <w:top w:val="nil"/>
        <w:left w:val="nil"/>
        <w:bottom w:val="nil"/>
        <w:right w:val="nil"/>
        <w:between w:val="nil"/>
      </w:pBdr>
      <w:tabs>
        <w:tab w:val="center" w:pos="4680"/>
        <w:tab w:val="right" w:pos="9360"/>
      </w:tabs>
      <w:rPr>
        <w:color w:val="000000"/>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0BB" w:rsidRDefault="00FB60BB">
      <w:pPr>
        <w:spacing w:before="0"/>
      </w:pPr>
      <w:r>
        <w:separator/>
      </w:r>
    </w:p>
  </w:footnote>
  <w:footnote w:type="continuationSeparator" w:id="1">
    <w:p w:rsidR="00FB60BB" w:rsidRDefault="00FB60BB">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802346"/>
      <w:docPartObj>
        <w:docPartGallery w:val="Page Numbers (Top of Page)"/>
        <w:docPartUnique/>
      </w:docPartObj>
    </w:sdtPr>
    <w:sdtEndPr>
      <w:rPr>
        <w:noProof/>
      </w:rPr>
    </w:sdtEndPr>
    <w:sdtContent>
      <w:p w:rsidR="00690038" w:rsidRDefault="00FC50B0" w:rsidP="002537F0">
        <w:pPr>
          <w:pStyle w:val="Header"/>
          <w:spacing w:before="0"/>
          <w:jc w:val="center"/>
        </w:pPr>
        <w:r w:rsidRPr="0065236A">
          <w:rPr>
            <w:sz w:val="26"/>
            <w:szCs w:val="26"/>
          </w:rPr>
          <w:fldChar w:fldCharType="begin"/>
        </w:r>
        <w:r w:rsidR="00540519" w:rsidRPr="0065236A">
          <w:rPr>
            <w:sz w:val="26"/>
            <w:szCs w:val="26"/>
          </w:rPr>
          <w:instrText xml:space="preserve"> PAGE   \* MERGEFORMAT </w:instrText>
        </w:r>
        <w:r w:rsidRPr="0065236A">
          <w:rPr>
            <w:sz w:val="26"/>
            <w:szCs w:val="26"/>
          </w:rPr>
          <w:fldChar w:fldCharType="separate"/>
        </w:r>
        <w:r w:rsidR="002F7D0D">
          <w:rPr>
            <w:noProof/>
            <w:sz w:val="26"/>
            <w:szCs w:val="26"/>
          </w:rPr>
          <w:t>6</w:t>
        </w:r>
        <w:r w:rsidRPr="0065236A">
          <w:rPr>
            <w:noProof/>
            <w:sz w:val="26"/>
            <w:szCs w:val="26"/>
          </w:rPr>
          <w:fldChar w:fldCharType="end"/>
        </w:r>
      </w:p>
    </w:sdtContent>
  </w:sdt>
  <w:p w:rsidR="00690038" w:rsidRDefault="00FB60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4151B"/>
    <w:multiLevelType w:val="multilevel"/>
    <w:tmpl w:val="B6C09638"/>
    <w:lvl w:ilvl="0">
      <w:start w:val="1"/>
      <w:numFmt w:val="lowerLetter"/>
      <w:lvlText w:val="%1)"/>
      <w:lvlJc w:val="left"/>
      <w:pPr>
        <w:ind w:left="5606" w:hanging="360"/>
      </w:pPr>
      <w:rPr>
        <w:rFonts w:ascii="Times New Roman" w:eastAsia="Times New Roman" w:hAnsi="Times New Roman" w:cs="Times New Roman"/>
      </w:rPr>
    </w:lvl>
    <w:lvl w:ilvl="1">
      <w:start w:val="1"/>
      <w:numFmt w:val="bullet"/>
      <w:lvlText w:val="o"/>
      <w:lvlJc w:val="left"/>
      <w:pPr>
        <w:ind w:left="6326" w:hanging="360"/>
      </w:pPr>
      <w:rPr>
        <w:rFonts w:ascii="Courier New" w:eastAsia="Courier New" w:hAnsi="Courier New" w:cs="Courier New"/>
      </w:rPr>
    </w:lvl>
    <w:lvl w:ilvl="2">
      <w:start w:val="1"/>
      <w:numFmt w:val="bullet"/>
      <w:lvlText w:val="▪"/>
      <w:lvlJc w:val="left"/>
      <w:pPr>
        <w:ind w:left="7046" w:hanging="360"/>
      </w:pPr>
      <w:rPr>
        <w:rFonts w:ascii="Noto Sans Symbols" w:eastAsia="Noto Sans Symbols" w:hAnsi="Noto Sans Symbols" w:cs="Noto Sans Symbols"/>
      </w:rPr>
    </w:lvl>
    <w:lvl w:ilvl="3">
      <w:start w:val="1"/>
      <w:numFmt w:val="bullet"/>
      <w:lvlText w:val="●"/>
      <w:lvlJc w:val="left"/>
      <w:pPr>
        <w:ind w:left="7766" w:hanging="360"/>
      </w:pPr>
      <w:rPr>
        <w:rFonts w:ascii="Noto Sans Symbols" w:eastAsia="Noto Sans Symbols" w:hAnsi="Noto Sans Symbols" w:cs="Noto Sans Symbols"/>
      </w:rPr>
    </w:lvl>
    <w:lvl w:ilvl="4">
      <w:start w:val="1"/>
      <w:numFmt w:val="bullet"/>
      <w:lvlText w:val="o"/>
      <w:lvlJc w:val="left"/>
      <w:pPr>
        <w:ind w:left="8486" w:hanging="360"/>
      </w:pPr>
      <w:rPr>
        <w:rFonts w:ascii="Courier New" w:eastAsia="Courier New" w:hAnsi="Courier New" w:cs="Courier New"/>
      </w:rPr>
    </w:lvl>
    <w:lvl w:ilvl="5">
      <w:start w:val="1"/>
      <w:numFmt w:val="bullet"/>
      <w:lvlText w:val="▪"/>
      <w:lvlJc w:val="left"/>
      <w:pPr>
        <w:ind w:left="9206" w:hanging="360"/>
      </w:pPr>
      <w:rPr>
        <w:rFonts w:ascii="Noto Sans Symbols" w:eastAsia="Noto Sans Symbols" w:hAnsi="Noto Sans Symbols" w:cs="Noto Sans Symbols"/>
      </w:rPr>
    </w:lvl>
    <w:lvl w:ilvl="6">
      <w:start w:val="1"/>
      <w:numFmt w:val="bullet"/>
      <w:lvlText w:val="●"/>
      <w:lvlJc w:val="left"/>
      <w:pPr>
        <w:ind w:left="9926" w:hanging="360"/>
      </w:pPr>
      <w:rPr>
        <w:rFonts w:ascii="Noto Sans Symbols" w:eastAsia="Noto Sans Symbols" w:hAnsi="Noto Sans Symbols" w:cs="Noto Sans Symbols"/>
      </w:rPr>
    </w:lvl>
    <w:lvl w:ilvl="7">
      <w:start w:val="1"/>
      <w:numFmt w:val="bullet"/>
      <w:lvlText w:val="o"/>
      <w:lvlJc w:val="left"/>
      <w:pPr>
        <w:ind w:left="10646" w:hanging="360"/>
      </w:pPr>
      <w:rPr>
        <w:rFonts w:ascii="Courier New" w:eastAsia="Courier New" w:hAnsi="Courier New" w:cs="Courier New"/>
      </w:rPr>
    </w:lvl>
    <w:lvl w:ilvl="8">
      <w:start w:val="1"/>
      <w:numFmt w:val="bullet"/>
      <w:lvlText w:val="▪"/>
      <w:lvlJc w:val="left"/>
      <w:pPr>
        <w:ind w:left="11366" w:hanging="360"/>
      </w:pPr>
      <w:rPr>
        <w:rFonts w:ascii="Noto Sans Symbols" w:eastAsia="Noto Sans Symbols" w:hAnsi="Noto Sans Symbols" w:cs="Noto Sans Symbols"/>
      </w:rPr>
    </w:lvl>
  </w:abstractNum>
  <w:abstractNum w:abstractNumId="1">
    <w:nsid w:val="2D7F2BFE"/>
    <w:multiLevelType w:val="multilevel"/>
    <w:tmpl w:val="F90E40BA"/>
    <w:lvl w:ilvl="0">
      <w:start w:val="1"/>
      <w:numFmt w:val="decimal"/>
      <w:lvlText w:val="%1."/>
      <w:lvlJc w:val="left"/>
      <w:pPr>
        <w:ind w:left="1080" w:hanging="360"/>
      </w:pPr>
    </w:lvl>
    <w:lvl w:ilvl="1">
      <w:start w:val="1"/>
      <w:numFmt w:val="decimal"/>
      <w:lvlText w:val="%1.%2."/>
      <w:lvlJc w:val="left"/>
      <w:pPr>
        <w:ind w:left="1571" w:hanging="720"/>
      </w:pPr>
    </w:lvl>
    <w:lvl w:ilvl="2">
      <w:start w:val="1"/>
      <w:numFmt w:val="decimal"/>
      <w:lvlText w:val="%1.%2.%3."/>
      <w:lvlJc w:val="left"/>
      <w:pPr>
        <w:ind w:left="1702" w:hanging="720"/>
      </w:pPr>
    </w:lvl>
    <w:lvl w:ilvl="3">
      <w:start w:val="1"/>
      <w:numFmt w:val="decimal"/>
      <w:lvlText w:val="%1.%2.%3.%4."/>
      <w:lvlJc w:val="left"/>
      <w:pPr>
        <w:ind w:left="2193" w:hanging="1080"/>
      </w:pPr>
    </w:lvl>
    <w:lvl w:ilvl="4">
      <w:start w:val="1"/>
      <w:numFmt w:val="decimal"/>
      <w:lvlText w:val="%1.%2.%3.%4.%5."/>
      <w:lvlJc w:val="left"/>
      <w:pPr>
        <w:ind w:left="2324" w:hanging="1080"/>
      </w:pPr>
    </w:lvl>
    <w:lvl w:ilvl="5">
      <w:start w:val="1"/>
      <w:numFmt w:val="decimal"/>
      <w:lvlText w:val="%1.%2.%3.%4.%5.%6."/>
      <w:lvlJc w:val="left"/>
      <w:pPr>
        <w:ind w:left="2815" w:hanging="1440"/>
      </w:pPr>
    </w:lvl>
    <w:lvl w:ilvl="6">
      <w:start w:val="1"/>
      <w:numFmt w:val="decimal"/>
      <w:lvlText w:val="%1.%2.%3.%4.%5.%6.%7."/>
      <w:lvlJc w:val="left"/>
      <w:pPr>
        <w:ind w:left="3306" w:hanging="1799"/>
      </w:pPr>
    </w:lvl>
    <w:lvl w:ilvl="7">
      <w:start w:val="1"/>
      <w:numFmt w:val="decimal"/>
      <w:lvlText w:val="%1.%2.%3.%4.%5.%6.%7.%8."/>
      <w:lvlJc w:val="left"/>
      <w:pPr>
        <w:ind w:left="3437" w:hanging="1800"/>
      </w:pPr>
    </w:lvl>
    <w:lvl w:ilvl="8">
      <w:start w:val="1"/>
      <w:numFmt w:val="decimal"/>
      <w:lvlText w:val="%1.%2.%3.%4.%5.%6.%7.%8.%9."/>
      <w:lvlJc w:val="left"/>
      <w:pPr>
        <w:ind w:left="3928" w:hanging="21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242CB7"/>
    <w:rsid w:val="000015B4"/>
    <w:rsid w:val="00006358"/>
    <w:rsid w:val="000238A4"/>
    <w:rsid w:val="000377C8"/>
    <w:rsid w:val="00037B9D"/>
    <w:rsid w:val="00046C4F"/>
    <w:rsid w:val="00052760"/>
    <w:rsid w:val="00053E50"/>
    <w:rsid w:val="00055FDE"/>
    <w:rsid w:val="00057FF6"/>
    <w:rsid w:val="00061D3A"/>
    <w:rsid w:val="0006628E"/>
    <w:rsid w:val="000769D1"/>
    <w:rsid w:val="0009345F"/>
    <w:rsid w:val="00095D0D"/>
    <w:rsid w:val="000A1533"/>
    <w:rsid w:val="000A487A"/>
    <w:rsid w:val="000B6B50"/>
    <w:rsid w:val="000C6A29"/>
    <w:rsid w:val="000D056B"/>
    <w:rsid w:val="000D302C"/>
    <w:rsid w:val="000D58A4"/>
    <w:rsid w:val="000F2E77"/>
    <w:rsid w:val="000F46F5"/>
    <w:rsid w:val="000F588D"/>
    <w:rsid w:val="00101B7F"/>
    <w:rsid w:val="001033C4"/>
    <w:rsid w:val="00110A78"/>
    <w:rsid w:val="001149D9"/>
    <w:rsid w:val="00115CDB"/>
    <w:rsid w:val="00117F7A"/>
    <w:rsid w:val="001213BA"/>
    <w:rsid w:val="00127DE9"/>
    <w:rsid w:val="00131972"/>
    <w:rsid w:val="00132B66"/>
    <w:rsid w:val="00155E49"/>
    <w:rsid w:val="0016401A"/>
    <w:rsid w:val="00165C64"/>
    <w:rsid w:val="001720BB"/>
    <w:rsid w:val="00174C08"/>
    <w:rsid w:val="0018523D"/>
    <w:rsid w:val="00185670"/>
    <w:rsid w:val="0019091D"/>
    <w:rsid w:val="001967B9"/>
    <w:rsid w:val="0019730F"/>
    <w:rsid w:val="00197FA7"/>
    <w:rsid w:val="001F1A9D"/>
    <w:rsid w:val="001F2BB7"/>
    <w:rsid w:val="001F672D"/>
    <w:rsid w:val="00207653"/>
    <w:rsid w:val="00210E99"/>
    <w:rsid w:val="002158E6"/>
    <w:rsid w:val="00232DC0"/>
    <w:rsid w:val="00242CB7"/>
    <w:rsid w:val="00251486"/>
    <w:rsid w:val="00252E1F"/>
    <w:rsid w:val="00254345"/>
    <w:rsid w:val="002609A3"/>
    <w:rsid w:val="00275332"/>
    <w:rsid w:val="00290FFE"/>
    <w:rsid w:val="002A1FCB"/>
    <w:rsid w:val="002A5C30"/>
    <w:rsid w:val="002B56F8"/>
    <w:rsid w:val="002B5AA3"/>
    <w:rsid w:val="002B63E4"/>
    <w:rsid w:val="002C7CD6"/>
    <w:rsid w:val="002F4FC1"/>
    <w:rsid w:val="002F7D0D"/>
    <w:rsid w:val="00301371"/>
    <w:rsid w:val="003102E3"/>
    <w:rsid w:val="00322FD4"/>
    <w:rsid w:val="00331651"/>
    <w:rsid w:val="00332B96"/>
    <w:rsid w:val="003434DB"/>
    <w:rsid w:val="00344D1F"/>
    <w:rsid w:val="00347EE3"/>
    <w:rsid w:val="003551A5"/>
    <w:rsid w:val="003561A5"/>
    <w:rsid w:val="00360343"/>
    <w:rsid w:val="003651CD"/>
    <w:rsid w:val="003714CD"/>
    <w:rsid w:val="00375F9A"/>
    <w:rsid w:val="00380B50"/>
    <w:rsid w:val="00382DCB"/>
    <w:rsid w:val="00382EDD"/>
    <w:rsid w:val="003911FC"/>
    <w:rsid w:val="003943C3"/>
    <w:rsid w:val="003A22B1"/>
    <w:rsid w:val="003A32F2"/>
    <w:rsid w:val="003C19D1"/>
    <w:rsid w:val="003C31F5"/>
    <w:rsid w:val="003D2BDB"/>
    <w:rsid w:val="003F43CF"/>
    <w:rsid w:val="003F5820"/>
    <w:rsid w:val="004118A5"/>
    <w:rsid w:val="004142E8"/>
    <w:rsid w:val="00432FC1"/>
    <w:rsid w:val="004332EF"/>
    <w:rsid w:val="00454773"/>
    <w:rsid w:val="00454A67"/>
    <w:rsid w:val="0046467A"/>
    <w:rsid w:val="00474BA0"/>
    <w:rsid w:val="0048345B"/>
    <w:rsid w:val="0048722A"/>
    <w:rsid w:val="00487E61"/>
    <w:rsid w:val="00491303"/>
    <w:rsid w:val="004A5B95"/>
    <w:rsid w:val="004A78A0"/>
    <w:rsid w:val="004B03C2"/>
    <w:rsid w:val="004B441E"/>
    <w:rsid w:val="004B4EA5"/>
    <w:rsid w:val="004C022E"/>
    <w:rsid w:val="004D51E9"/>
    <w:rsid w:val="004E66E5"/>
    <w:rsid w:val="004F0C9C"/>
    <w:rsid w:val="004F532B"/>
    <w:rsid w:val="004F6C60"/>
    <w:rsid w:val="00500F0C"/>
    <w:rsid w:val="0050287E"/>
    <w:rsid w:val="005152F9"/>
    <w:rsid w:val="0051574C"/>
    <w:rsid w:val="00533EDB"/>
    <w:rsid w:val="00536B71"/>
    <w:rsid w:val="00540519"/>
    <w:rsid w:val="00540C95"/>
    <w:rsid w:val="00544305"/>
    <w:rsid w:val="0055089C"/>
    <w:rsid w:val="005514A7"/>
    <w:rsid w:val="00563653"/>
    <w:rsid w:val="005704F7"/>
    <w:rsid w:val="005749FC"/>
    <w:rsid w:val="00577834"/>
    <w:rsid w:val="005B764B"/>
    <w:rsid w:val="005C37EC"/>
    <w:rsid w:val="005C44C1"/>
    <w:rsid w:val="005D0ED3"/>
    <w:rsid w:val="005E0D22"/>
    <w:rsid w:val="005F51DC"/>
    <w:rsid w:val="0061468A"/>
    <w:rsid w:val="00616339"/>
    <w:rsid w:val="00620B81"/>
    <w:rsid w:val="0062716E"/>
    <w:rsid w:val="006402CE"/>
    <w:rsid w:val="00643932"/>
    <w:rsid w:val="00646089"/>
    <w:rsid w:val="00651A6B"/>
    <w:rsid w:val="00651DB4"/>
    <w:rsid w:val="0065236A"/>
    <w:rsid w:val="00653F50"/>
    <w:rsid w:val="00673C24"/>
    <w:rsid w:val="006774FD"/>
    <w:rsid w:val="0068079B"/>
    <w:rsid w:val="00680C89"/>
    <w:rsid w:val="006813EA"/>
    <w:rsid w:val="00685146"/>
    <w:rsid w:val="00686BE8"/>
    <w:rsid w:val="00687F1D"/>
    <w:rsid w:val="00691460"/>
    <w:rsid w:val="00693F60"/>
    <w:rsid w:val="0069442A"/>
    <w:rsid w:val="006A08D1"/>
    <w:rsid w:val="006A5612"/>
    <w:rsid w:val="006B2B0A"/>
    <w:rsid w:val="006D5438"/>
    <w:rsid w:val="006E0FF1"/>
    <w:rsid w:val="006F2809"/>
    <w:rsid w:val="006F4C9C"/>
    <w:rsid w:val="006F737B"/>
    <w:rsid w:val="00702F90"/>
    <w:rsid w:val="007263B4"/>
    <w:rsid w:val="007375B4"/>
    <w:rsid w:val="00751773"/>
    <w:rsid w:val="00762C55"/>
    <w:rsid w:val="007632BF"/>
    <w:rsid w:val="00765238"/>
    <w:rsid w:val="007A3694"/>
    <w:rsid w:val="007A3946"/>
    <w:rsid w:val="007A4514"/>
    <w:rsid w:val="007C46EA"/>
    <w:rsid w:val="007F49BB"/>
    <w:rsid w:val="00801623"/>
    <w:rsid w:val="00835EAE"/>
    <w:rsid w:val="00842428"/>
    <w:rsid w:val="008522F0"/>
    <w:rsid w:val="00854B8D"/>
    <w:rsid w:val="008562F7"/>
    <w:rsid w:val="00862367"/>
    <w:rsid w:val="00874A73"/>
    <w:rsid w:val="00877DEE"/>
    <w:rsid w:val="00881523"/>
    <w:rsid w:val="00883BD0"/>
    <w:rsid w:val="00891C47"/>
    <w:rsid w:val="008949F2"/>
    <w:rsid w:val="00896C75"/>
    <w:rsid w:val="00896F79"/>
    <w:rsid w:val="008A1F5C"/>
    <w:rsid w:val="008A46A5"/>
    <w:rsid w:val="008B199F"/>
    <w:rsid w:val="008D4C77"/>
    <w:rsid w:val="008D60F5"/>
    <w:rsid w:val="008E0BB9"/>
    <w:rsid w:val="008F2BF5"/>
    <w:rsid w:val="009029EF"/>
    <w:rsid w:val="00910DFE"/>
    <w:rsid w:val="00920D01"/>
    <w:rsid w:val="00925F26"/>
    <w:rsid w:val="00927963"/>
    <w:rsid w:val="00940B55"/>
    <w:rsid w:val="00951724"/>
    <w:rsid w:val="009716F9"/>
    <w:rsid w:val="00973393"/>
    <w:rsid w:val="00987AB7"/>
    <w:rsid w:val="009902CF"/>
    <w:rsid w:val="00997B9B"/>
    <w:rsid w:val="009A2B49"/>
    <w:rsid w:val="009A7939"/>
    <w:rsid w:val="009E2B2C"/>
    <w:rsid w:val="00A146EF"/>
    <w:rsid w:val="00A174A1"/>
    <w:rsid w:val="00A230DD"/>
    <w:rsid w:val="00A30E91"/>
    <w:rsid w:val="00A36E96"/>
    <w:rsid w:val="00A41980"/>
    <w:rsid w:val="00A436C7"/>
    <w:rsid w:val="00A45591"/>
    <w:rsid w:val="00A46016"/>
    <w:rsid w:val="00A62A7C"/>
    <w:rsid w:val="00A62FE6"/>
    <w:rsid w:val="00A8332D"/>
    <w:rsid w:val="00A8530B"/>
    <w:rsid w:val="00A87BCE"/>
    <w:rsid w:val="00A93449"/>
    <w:rsid w:val="00AA2CBA"/>
    <w:rsid w:val="00AA5FDC"/>
    <w:rsid w:val="00AB1686"/>
    <w:rsid w:val="00AB50BD"/>
    <w:rsid w:val="00AC3D4B"/>
    <w:rsid w:val="00AC3D5A"/>
    <w:rsid w:val="00AD0F54"/>
    <w:rsid w:val="00AD2923"/>
    <w:rsid w:val="00AD7D42"/>
    <w:rsid w:val="00B0308A"/>
    <w:rsid w:val="00B1288C"/>
    <w:rsid w:val="00B131B1"/>
    <w:rsid w:val="00B14D6F"/>
    <w:rsid w:val="00B26940"/>
    <w:rsid w:val="00B310EE"/>
    <w:rsid w:val="00B33206"/>
    <w:rsid w:val="00B3447D"/>
    <w:rsid w:val="00B366EE"/>
    <w:rsid w:val="00B44201"/>
    <w:rsid w:val="00B47DC2"/>
    <w:rsid w:val="00B53884"/>
    <w:rsid w:val="00B66D54"/>
    <w:rsid w:val="00B71473"/>
    <w:rsid w:val="00B73C69"/>
    <w:rsid w:val="00B75528"/>
    <w:rsid w:val="00B800BF"/>
    <w:rsid w:val="00B96160"/>
    <w:rsid w:val="00B96827"/>
    <w:rsid w:val="00BA2CDD"/>
    <w:rsid w:val="00BB2FC8"/>
    <w:rsid w:val="00BC1278"/>
    <w:rsid w:val="00BD275A"/>
    <w:rsid w:val="00BD4FFD"/>
    <w:rsid w:val="00BE49F1"/>
    <w:rsid w:val="00BE4A2D"/>
    <w:rsid w:val="00BF0BAF"/>
    <w:rsid w:val="00C03646"/>
    <w:rsid w:val="00C104E4"/>
    <w:rsid w:val="00C11EE2"/>
    <w:rsid w:val="00C12400"/>
    <w:rsid w:val="00C13620"/>
    <w:rsid w:val="00C13886"/>
    <w:rsid w:val="00C166E1"/>
    <w:rsid w:val="00C21F74"/>
    <w:rsid w:val="00C349BA"/>
    <w:rsid w:val="00C46EDF"/>
    <w:rsid w:val="00C5147D"/>
    <w:rsid w:val="00C53CED"/>
    <w:rsid w:val="00C66B20"/>
    <w:rsid w:val="00C77A0B"/>
    <w:rsid w:val="00C96E4A"/>
    <w:rsid w:val="00CA09CB"/>
    <w:rsid w:val="00CA27EE"/>
    <w:rsid w:val="00CC0E43"/>
    <w:rsid w:val="00CC29DC"/>
    <w:rsid w:val="00CF0934"/>
    <w:rsid w:val="00D1312B"/>
    <w:rsid w:val="00D14F10"/>
    <w:rsid w:val="00D15EAD"/>
    <w:rsid w:val="00D24A38"/>
    <w:rsid w:val="00D333DE"/>
    <w:rsid w:val="00D345E1"/>
    <w:rsid w:val="00D42914"/>
    <w:rsid w:val="00D460DC"/>
    <w:rsid w:val="00D566B2"/>
    <w:rsid w:val="00D56AAA"/>
    <w:rsid w:val="00D746B3"/>
    <w:rsid w:val="00D8722A"/>
    <w:rsid w:val="00D91379"/>
    <w:rsid w:val="00D97543"/>
    <w:rsid w:val="00D977FE"/>
    <w:rsid w:val="00DB3F79"/>
    <w:rsid w:val="00DC0AB0"/>
    <w:rsid w:val="00DC319D"/>
    <w:rsid w:val="00DC55E7"/>
    <w:rsid w:val="00DD3F69"/>
    <w:rsid w:val="00DD496E"/>
    <w:rsid w:val="00DD6E51"/>
    <w:rsid w:val="00DD77A9"/>
    <w:rsid w:val="00DD79FD"/>
    <w:rsid w:val="00DE3B0F"/>
    <w:rsid w:val="00DE52FE"/>
    <w:rsid w:val="00E034F1"/>
    <w:rsid w:val="00E136C8"/>
    <w:rsid w:val="00E24F61"/>
    <w:rsid w:val="00E25973"/>
    <w:rsid w:val="00E26FE7"/>
    <w:rsid w:val="00E31049"/>
    <w:rsid w:val="00E34983"/>
    <w:rsid w:val="00E4153F"/>
    <w:rsid w:val="00E4651D"/>
    <w:rsid w:val="00E635F5"/>
    <w:rsid w:val="00E67153"/>
    <w:rsid w:val="00E76F00"/>
    <w:rsid w:val="00E8119E"/>
    <w:rsid w:val="00E83527"/>
    <w:rsid w:val="00E87081"/>
    <w:rsid w:val="00E92C0C"/>
    <w:rsid w:val="00E93936"/>
    <w:rsid w:val="00EB5016"/>
    <w:rsid w:val="00EB7C73"/>
    <w:rsid w:val="00EC2409"/>
    <w:rsid w:val="00ED26DF"/>
    <w:rsid w:val="00EE52E7"/>
    <w:rsid w:val="00EE7009"/>
    <w:rsid w:val="00EF23C9"/>
    <w:rsid w:val="00F1593A"/>
    <w:rsid w:val="00F2370D"/>
    <w:rsid w:val="00F353D2"/>
    <w:rsid w:val="00F529B6"/>
    <w:rsid w:val="00F7281F"/>
    <w:rsid w:val="00F754BC"/>
    <w:rsid w:val="00F771BC"/>
    <w:rsid w:val="00F80533"/>
    <w:rsid w:val="00F8549B"/>
    <w:rsid w:val="00FA7EB0"/>
    <w:rsid w:val="00FB1B3E"/>
    <w:rsid w:val="00FB40DA"/>
    <w:rsid w:val="00FB60BB"/>
    <w:rsid w:val="00FB620B"/>
    <w:rsid w:val="00FC50B0"/>
    <w:rsid w:val="00FD6E64"/>
    <w:rsid w:val="00FF5A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9"/>
        <o:r id="V:Rule2"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B7"/>
    <w:pPr>
      <w:spacing w:before="120" w:after="0" w:line="240" w:lineRule="auto"/>
    </w:pPr>
    <w:rPr>
      <w:rFonts w:ascii="Times New Roman" w:eastAsia="Times New Roman" w:hAnsi="Times New Roman" w:cs="Times New Roman"/>
      <w:sz w:val="28"/>
      <w:lang w:eastAsia="vi-VN"/>
    </w:rPr>
  </w:style>
  <w:style w:type="paragraph" w:styleId="Heading7">
    <w:name w:val="heading 7"/>
    <w:basedOn w:val="Normal"/>
    <w:next w:val="Normal"/>
    <w:link w:val="Heading7Char"/>
    <w:qFormat/>
    <w:rsid w:val="009E2B2C"/>
    <w:pPr>
      <w:keepNext/>
      <w:spacing w:before="0"/>
      <w:jc w:val="center"/>
      <w:outlineLvl w:val="6"/>
    </w:pPr>
    <w:rPr>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CB7"/>
    <w:pPr>
      <w:tabs>
        <w:tab w:val="center" w:pos="4680"/>
        <w:tab w:val="right" w:pos="9360"/>
      </w:tabs>
    </w:pPr>
  </w:style>
  <w:style w:type="character" w:customStyle="1" w:styleId="HeaderChar">
    <w:name w:val="Header Char"/>
    <w:basedOn w:val="DefaultParagraphFont"/>
    <w:link w:val="Header"/>
    <w:uiPriority w:val="99"/>
    <w:rsid w:val="00242CB7"/>
    <w:rPr>
      <w:rFonts w:ascii="Times New Roman" w:eastAsia="Times New Roman" w:hAnsi="Times New Roman" w:cs="Times New Roman"/>
      <w:sz w:val="28"/>
      <w:lang w:eastAsia="vi-VN"/>
    </w:rPr>
  </w:style>
  <w:style w:type="paragraph" w:styleId="ListParagraph">
    <w:name w:val="List Paragraph"/>
    <w:basedOn w:val="Normal"/>
    <w:uiPriority w:val="34"/>
    <w:qFormat/>
    <w:rsid w:val="00242CB7"/>
    <w:pPr>
      <w:ind w:left="720"/>
      <w:contextualSpacing/>
    </w:pPr>
  </w:style>
  <w:style w:type="paragraph" w:styleId="BalloonText">
    <w:name w:val="Balloon Text"/>
    <w:basedOn w:val="Normal"/>
    <w:link w:val="BalloonTextChar"/>
    <w:uiPriority w:val="99"/>
    <w:semiHidden/>
    <w:unhideWhenUsed/>
    <w:rsid w:val="00DC319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19D"/>
    <w:rPr>
      <w:rFonts w:ascii="Segoe UI" w:eastAsia="Times New Roman" w:hAnsi="Segoe UI" w:cs="Segoe UI"/>
      <w:sz w:val="18"/>
      <w:szCs w:val="18"/>
      <w:lang w:eastAsia="vi-VN"/>
    </w:rPr>
  </w:style>
  <w:style w:type="character" w:customStyle="1" w:styleId="Heading7Char">
    <w:name w:val="Heading 7 Char"/>
    <w:basedOn w:val="DefaultParagraphFont"/>
    <w:link w:val="Heading7"/>
    <w:rsid w:val="009E2B2C"/>
    <w:rPr>
      <w:rFonts w:ascii="Times New Roman" w:eastAsia="Times New Roman" w:hAnsi="Times New Roman" w:cs="Times New Roman"/>
      <w:b/>
      <w:bCs/>
      <w:sz w:val="28"/>
      <w:szCs w:val="24"/>
    </w:rPr>
  </w:style>
  <w:style w:type="paragraph" w:styleId="NormalWeb">
    <w:name w:val="Normal (Web)"/>
    <w:basedOn w:val="Normal"/>
    <w:uiPriority w:val="99"/>
    <w:rsid w:val="00973393"/>
    <w:pPr>
      <w:spacing w:before="100" w:beforeAutospacing="1" w:after="100" w:afterAutospacing="1"/>
    </w:pPr>
    <w:rPr>
      <w:rFonts w:eastAsia="Arial Unicode MS"/>
      <w:sz w:val="29"/>
      <w:szCs w:val="29"/>
      <w:lang w:eastAsia="en-US"/>
    </w:rPr>
  </w:style>
  <w:style w:type="paragraph" w:customStyle="1" w:styleId="Normal1">
    <w:name w:val="Normal1"/>
    <w:rsid w:val="00973393"/>
    <w:pPr>
      <w:spacing w:after="0" w:line="240" w:lineRule="auto"/>
    </w:pPr>
    <w:rPr>
      <w:rFonts w:ascii="Times New Roman" w:eastAsia="Times New Roman" w:hAnsi="Times New Roman" w:cs="Times New Roman"/>
      <w:sz w:val="28"/>
      <w:szCs w:val="28"/>
      <w:lang w:val="nl-NL"/>
    </w:rPr>
  </w:style>
  <w:style w:type="paragraph" w:styleId="Footer">
    <w:name w:val="footer"/>
    <w:basedOn w:val="Normal"/>
    <w:link w:val="FooterChar"/>
    <w:uiPriority w:val="99"/>
    <w:unhideWhenUsed/>
    <w:rsid w:val="00290FFE"/>
    <w:pPr>
      <w:tabs>
        <w:tab w:val="center" w:pos="4513"/>
        <w:tab w:val="right" w:pos="9026"/>
      </w:tabs>
      <w:spacing w:before="0"/>
    </w:pPr>
  </w:style>
  <w:style w:type="character" w:customStyle="1" w:styleId="FooterChar">
    <w:name w:val="Footer Char"/>
    <w:basedOn w:val="DefaultParagraphFont"/>
    <w:link w:val="Footer"/>
    <w:uiPriority w:val="99"/>
    <w:rsid w:val="00290FFE"/>
    <w:rPr>
      <w:rFonts w:ascii="Times New Roman" w:eastAsia="Times New Roman" w:hAnsi="Times New Roman" w:cs="Times New Roman"/>
      <w:sz w:val="28"/>
      <w:lang w:eastAsia="vi-VN"/>
    </w:rPr>
  </w:style>
</w:styles>
</file>

<file path=word/webSettings.xml><?xml version="1.0" encoding="utf-8"?>
<w:webSettings xmlns:r="http://schemas.openxmlformats.org/officeDocument/2006/relationships" xmlns:w="http://schemas.openxmlformats.org/wordprocessingml/2006/main">
  <w:divs>
    <w:div w:id="58511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78353-AEA3-496C-A82A-614905A281AB}"/>
</file>

<file path=customXml/itemProps2.xml><?xml version="1.0" encoding="utf-8"?>
<ds:datastoreItem xmlns:ds="http://schemas.openxmlformats.org/officeDocument/2006/customXml" ds:itemID="{B9B206C5-42F3-40E8-BEC8-D63354F63457}"/>
</file>

<file path=customXml/itemProps3.xml><?xml version="1.0" encoding="utf-8"?>
<ds:datastoreItem xmlns:ds="http://schemas.openxmlformats.org/officeDocument/2006/customXml" ds:itemID="{0E5A8AD6-424F-431C-A4D8-3A54A7813AED}"/>
</file>

<file path=docProps/app.xml><?xml version="1.0" encoding="utf-8"?>
<Properties xmlns="http://schemas.openxmlformats.org/officeDocument/2006/extended-properties" xmlns:vt="http://schemas.openxmlformats.org/officeDocument/2006/docPropsVTypes">
  <Template>Normal.dotm</Template>
  <TotalTime>1</TotalTime>
  <Pages>6</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ADMIN</dc:creator>
  <cp:lastModifiedBy>tmngoc</cp:lastModifiedBy>
  <cp:revision>2</cp:revision>
  <cp:lastPrinted>2023-12-04T03:20:00Z</cp:lastPrinted>
  <dcterms:created xsi:type="dcterms:W3CDTF">2023-12-04T08:18:00Z</dcterms:created>
  <dcterms:modified xsi:type="dcterms:W3CDTF">2023-12-04T08:18:00Z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C:\fakepath\478 Dự thảo NQ 4.12 (sau thẩm tra).docx</vt:lpwstr>
  </property>
</Properties>
</file>